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240" w:lineRule="auto"/>
        <w:textAlignment w:val="auto"/>
        <w:rPr>
          <w:rFonts w:hint="eastAsia"/>
          <w:color w:val="000000"/>
          <w:sz w:val="28"/>
          <w:szCs w:val="28"/>
          <w:highlight w:val="none"/>
        </w:rPr>
      </w:pPr>
      <w:r>
        <w:rPr>
          <w:rFonts w:hint="eastAsia"/>
          <w:color w:val="000000"/>
          <w:sz w:val="28"/>
          <w:szCs w:val="28"/>
          <w:highlight w:val="none"/>
          <w:lang w:eastAsia="zh-CN"/>
        </w:rPr>
        <w:t>一、</w:t>
      </w:r>
      <w:r>
        <w:rPr>
          <w:rFonts w:hint="eastAsia"/>
          <w:color w:val="000000"/>
          <w:sz w:val="28"/>
          <w:szCs w:val="28"/>
          <w:highlight w:val="none"/>
        </w:rPr>
        <w:t>阅读下面文章，完成</w:t>
      </w:r>
      <w:r>
        <w:rPr>
          <w:rFonts w:hint="eastAsia"/>
          <w:color w:val="000000"/>
          <w:sz w:val="28"/>
          <w:szCs w:val="28"/>
          <w:highlight w:val="none"/>
          <w:lang w:val="en-US" w:eastAsia="zh-CN"/>
        </w:rPr>
        <w:t>1</w:t>
      </w:r>
      <w:r>
        <w:rPr>
          <w:rFonts w:hint="eastAsia"/>
          <w:color w:val="000000"/>
          <w:sz w:val="28"/>
          <w:szCs w:val="28"/>
          <w:highlight w:val="none"/>
        </w:rPr>
        <w:t>～</w:t>
      </w:r>
      <w:r>
        <w:rPr>
          <w:rFonts w:hint="eastAsia"/>
          <w:color w:val="000000"/>
          <w:sz w:val="28"/>
          <w:szCs w:val="28"/>
          <w:highlight w:val="none"/>
          <w:lang w:val="en-US" w:eastAsia="zh-CN"/>
        </w:rPr>
        <w:t>5</w:t>
      </w:r>
      <w:r>
        <w:rPr>
          <w:rFonts w:hint="eastAsia"/>
          <w:color w:val="000000"/>
          <w:sz w:val="28"/>
          <w:szCs w:val="28"/>
          <w:highlight w:val="none"/>
        </w:rPr>
        <w:t>题。（</w:t>
      </w:r>
      <w:r>
        <w:rPr>
          <w:rFonts w:hint="eastAsia"/>
          <w:color w:val="000000"/>
          <w:sz w:val="28"/>
          <w:szCs w:val="28"/>
          <w:highlight w:val="none"/>
          <w:lang w:val="en-US" w:eastAsia="zh-CN"/>
        </w:rPr>
        <w:t>14</w:t>
      </w:r>
      <w:r>
        <w:rPr>
          <w:rFonts w:hint="eastAsia"/>
          <w:color w:val="000000"/>
          <w:sz w:val="28"/>
          <w:szCs w:val="28"/>
          <w:highlight w:val="none"/>
        </w:rPr>
        <w:t>分）</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rPr>
        <w:t>让专注成为一种战斗力</w:t>
      </w:r>
    </w:p>
    <w:p>
      <w:pPr>
        <w:jc w:val="center"/>
        <w:rPr>
          <w:rFonts w:hint="eastAsia" w:ascii="仿宋" w:hAnsi="仿宋" w:eastAsia="仿宋" w:cs="仿宋"/>
          <w:sz w:val="28"/>
          <w:szCs w:val="28"/>
        </w:rPr>
      </w:pPr>
      <w:bookmarkStart w:id="0" w:name="_GoBack"/>
      <w:bookmarkEnd w:id="0"/>
      <w:r>
        <w:rPr>
          <w:rFonts w:hint="eastAsia" w:ascii="仿宋" w:hAnsi="仿宋" w:eastAsia="仿宋" w:cs="仿宋"/>
          <w:sz w:val="28"/>
          <w:szCs w:val="28"/>
        </w:rPr>
        <w:t>孔令全</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 1 \* GB3 \* MERGEFORMAT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rPr>
        <w:t>①</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不久前，袁隆平在接受专访时，直言不愿带博士、苦于带团队，原因在于他毕生所求是不断提高水稻产量，让中国乃至全世界人民都吃上饱饭。就连获得共和国勋章的当天，年近九旬的袁老还在田里干活，领完勋章的第二天又回到他的试验田工作。袁老“用心一也”的专注劲儿，引发众多网友热议。</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 2 \* GB3 \* MERGEFORMAT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rPr>
        <w:t>②</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rPr>
        <w:t>专注是一种做事态度和行为习惯，是我们成就事业的重要保证。绳锯木断，水滴石穿。一辈子只干一件事，把简单做到极致就是不简单，把平凡做到极致就是不平凡，朝着目标专心做事就会有收获，甚至创造奇迹。有了专注的心态和习惯，一件事、一份工作、一个目标、一项事业，便获得了一步步前进的持续性内动力。</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3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③</w:t>
      </w:r>
      <w:r>
        <w:rPr>
          <w:rFonts w:hint="eastAsia" w:ascii="楷体" w:hAnsi="楷体" w:eastAsia="楷体" w:cs="楷体"/>
          <w:sz w:val="28"/>
          <w:szCs w:val="28"/>
        </w:rPr>
        <w:fldChar w:fldCharType="end"/>
      </w:r>
      <w:r>
        <w:rPr>
          <w:rFonts w:hint="eastAsia" w:ascii="楷体" w:hAnsi="楷体" w:eastAsia="楷体" w:cs="楷体"/>
          <w:sz w:val="28"/>
          <w:szCs w:val="28"/>
        </w:rPr>
        <w:t>专注干事，须“不驰于空想，不骛于虚声”，求真务实，脚踏实地干好本职工作。“国家有难题，我们不能当旁观者”，为让中国火炸药技术领先世界，“最美奋斗者”王泽山“以身相许”火炸药60余载。84岁高龄的他在工作间隙坐在木板上吃盒饭的照片感动了无数人，“一生只愿做好一件事”的实干精神令人肃然起敬。国家勋章和国家荣誉称号获得者多是普通人，为什么能够干出一番无愧于国家和人民的事业呢？正是因为他们始终立足本职、不计名利、埋头实干，才成为这个时代最闪耀的群星。</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4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④</w:t>
      </w:r>
      <w:r>
        <w:rPr>
          <w:rFonts w:hint="eastAsia" w:ascii="楷体" w:hAnsi="楷体" w:eastAsia="楷体" w:cs="楷体"/>
          <w:sz w:val="28"/>
          <w:szCs w:val="28"/>
        </w:rPr>
        <w:fldChar w:fldCharType="end"/>
      </w:r>
      <w:r>
        <w:rPr>
          <w:rFonts w:hint="eastAsia" w:ascii="楷体" w:hAnsi="楷体" w:eastAsia="楷体" w:cs="楷体"/>
          <w:sz w:val="28"/>
          <w:szCs w:val="28"/>
        </w:rPr>
        <w:t>专注干事，须“做得了‘钢铁侠’，坐得起冷板凳”，耐得住寂寞、经得起诱惑、守得住清贫。22年，南仁东专注于技术攻关，潜心磨剑，最终率团队打造出世界最大、最灵敏的单口径射电望远镜；30年，黄旭华一心一意专注科研，铁杵成针，最终和同事们让中国成为世界上第五个拥有核潜艇的国家。敢坐“冷板凳”，甘坐“冷板凳”，这样的“耐冷”是一种敬业精神，心无旁骛地干事创业，才能把板凳坐热，创造出不平凡的业绩。</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5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⑤</w:t>
      </w:r>
      <w:r>
        <w:rPr>
          <w:rFonts w:hint="eastAsia" w:ascii="楷体" w:hAnsi="楷体" w:eastAsia="楷体" w:cs="楷体"/>
          <w:sz w:val="28"/>
          <w:szCs w:val="28"/>
        </w:rPr>
        <w:fldChar w:fldCharType="end"/>
      </w:r>
      <w:r>
        <w:rPr>
          <w:rFonts w:hint="eastAsia" w:ascii="楷体" w:hAnsi="楷体" w:eastAsia="楷体" w:cs="楷体"/>
          <w:sz w:val="28"/>
          <w:szCs w:val="28"/>
        </w:rPr>
        <w:t>专注干事，须“衣带渐宽终不悔，为伊消得人憔悴”，坚守初心，持之以恒，不懈奋进。“人民楷模”布茹玛汗·毛勒朵，半个世纪来巡逻在祖国最西端的边境线上，她将赤诚的爱国之心亲手刻成帕米尔高原上的10多万块“中国石”，这就是她一辈子的幸福。干事创业是一段艰苦的旅程，或枯燥乏味，或艰难曲折，还可能遭遇失败的打击，唯有以坚如磐石的定力，专注执着的韧劲，将困难当成磨砺，把岁月化作沉淀，才能从日复一日的工作中收获幸福，实现价值。</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 6 \* GB3 \* MERGEFORMAT </w:instrText>
      </w:r>
      <w:r>
        <w:rPr>
          <w:rFonts w:hint="eastAsia" w:ascii="楷体" w:hAnsi="楷体" w:eastAsia="楷体" w:cs="楷体"/>
          <w:sz w:val="28"/>
          <w:szCs w:val="28"/>
        </w:rPr>
        <w:fldChar w:fldCharType="separate"/>
      </w:r>
      <w:r>
        <w:rPr>
          <w:rFonts w:hint="eastAsia" w:ascii="楷体" w:hAnsi="楷体" w:eastAsia="楷体" w:cs="楷体"/>
          <w:sz w:val="28"/>
          <w:szCs w:val="28"/>
        </w:rPr>
        <w:t>⑥</w:t>
      </w:r>
      <w:r>
        <w:rPr>
          <w:rFonts w:hint="eastAsia" w:ascii="楷体" w:hAnsi="楷体" w:eastAsia="楷体" w:cs="楷体"/>
          <w:sz w:val="28"/>
          <w:szCs w:val="28"/>
        </w:rPr>
        <w:fldChar w:fldCharType="end"/>
      </w:r>
      <w:r>
        <w:rPr>
          <w:rFonts w:hint="eastAsia" w:ascii="楷体" w:hAnsi="楷体" w:eastAsia="楷体" w:cs="楷体"/>
          <w:sz w:val="28"/>
          <w:szCs w:val="28"/>
          <w:u w:val="single"/>
        </w:rPr>
        <w:t>“心心在一艺，其艺必工；心心在一职，其职必举。”专注是练强本领的制胜密码，也是事业成功的不二法则。</w:t>
      </w:r>
      <w:r>
        <w:rPr>
          <w:rFonts w:hint="eastAsia" w:ascii="楷体" w:hAnsi="楷体" w:eastAsia="楷体" w:cs="楷体"/>
          <w:sz w:val="28"/>
          <w:szCs w:val="28"/>
        </w:rPr>
        <w:t>唯有让专注成为一种行为习惯，内化为思维方式，转换成实际行动，才能不断激发出潜能，体现出价值，凝聚起干事创业的战斗力，汇聚起强国强军的磅礴力量。</w:t>
      </w:r>
    </w:p>
    <w:p>
      <w:pPr>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rPr>
        <w:t>2019</w:t>
      </w:r>
      <w:r>
        <w:rPr>
          <w:rFonts w:hint="eastAsia" w:ascii="仿宋" w:hAnsi="仿宋" w:eastAsia="仿宋" w:cs="仿宋"/>
          <w:sz w:val="28"/>
          <w:szCs w:val="28"/>
          <w:lang w:eastAsia="zh-CN"/>
        </w:rPr>
        <w:t>年</w:t>
      </w:r>
      <w:r>
        <w:rPr>
          <w:rFonts w:hint="eastAsia" w:ascii="仿宋" w:hAnsi="仿宋" w:eastAsia="仿宋" w:cs="仿宋"/>
          <w:sz w:val="28"/>
          <w:szCs w:val="28"/>
        </w:rPr>
        <w:t>10</w:t>
      </w:r>
      <w:r>
        <w:rPr>
          <w:rFonts w:hint="eastAsia" w:ascii="仿宋" w:hAnsi="仿宋" w:eastAsia="仿宋" w:cs="仿宋"/>
          <w:sz w:val="28"/>
          <w:szCs w:val="28"/>
          <w:lang w:eastAsia="zh-CN"/>
        </w:rPr>
        <w:t>月</w:t>
      </w:r>
      <w:r>
        <w:rPr>
          <w:rFonts w:hint="eastAsia" w:ascii="仿宋" w:hAnsi="仿宋" w:eastAsia="仿宋" w:cs="仿宋"/>
          <w:sz w:val="28"/>
          <w:szCs w:val="28"/>
        </w:rPr>
        <w:t>23</w:t>
      </w:r>
      <w:r>
        <w:rPr>
          <w:rFonts w:hint="eastAsia" w:ascii="仿宋" w:hAnsi="仿宋" w:eastAsia="仿宋" w:cs="仿宋"/>
          <w:sz w:val="28"/>
          <w:szCs w:val="28"/>
          <w:lang w:eastAsia="zh-CN"/>
        </w:rPr>
        <w:t>日《</w:t>
      </w:r>
      <w:r>
        <w:rPr>
          <w:rFonts w:hint="eastAsia" w:ascii="仿宋" w:hAnsi="仿宋" w:eastAsia="仿宋" w:cs="仿宋"/>
          <w:sz w:val="28"/>
          <w:szCs w:val="28"/>
        </w:rPr>
        <w:t>解放军报</w:t>
      </w:r>
      <w:r>
        <w:rPr>
          <w:rFonts w:hint="eastAsia" w:ascii="仿宋" w:hAnsi="仿宋" w:eastAsia="仿宋" w:cs="仿宋"/>
          <w:sz w:val="28"/>
          <w:szCs w:val="28"/>
          <w:lang w:eastAsia="zh-CN"/>
        </w:rPr>
        <w:t>》，有删改）</w:t>
      </w:r>
    </w:p>
    <w:p>
      <w:pPr>
        <w:numPr>
          <w:ilvl w:val="0"/>
          <w:numId w:val="0"/>
        </w:numPr>
        <w:rPr>
          <w:rFonts w:hint="eastAsia"/>
          <w:sz w:val="28"/>
          <w:szCs w:val="28"/>
          <w:lang w:val="en-US" w:eastAsia="zh-CN"/>
        </w:rPr>
      </w:pPr>
      <w:r>
        <w:rPr>
          <w:rFonts w:hint="eastAsia"/>
          <w:sz w:val="28"/>
          <w:szCs w:val="28"/>
          <w:lang w:val="en-US" w:eastAsia="zh-CN"/>
        </w:rPr>
        <w:t xml:space="preserve">1.本文表达了作者什么观点？（2分）                                           </w:t>
      </w:r>
    </w:p>
    <w:p>
      <w:pPr>
        <w:numPr>
          <w:ilvl w:val="0"/>
          <w:numId w:val="0"/>
        </w:numPr>
        <w:rPr>
          <w:rFonts w:hint="eastAsia"/>
          <w:sz w:val="28"/>
          <w:szCs w:val="28"/>
          <w:lang w:val="en-US" w:eastAsia="zh-CN"/>
        </w:rPr>
      </w:pPr>
    </w:p>
    <w:p>
      <w:pPr>
        <w:pStyle w:val="2"/>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2.有人认为第①段是多余的，可以删除。你同意吗？为什么？（3分）</w:t>
      </w:r>
    </w:p>
    <w:p>
      <w:pPr>
        <w:numPr>
          <w:ilvl w:val="0"/>
          <w:numId w:val="0"/>
        </w:numPr>
        <w:rPr>
          <w:rFonts w:hint="eastAsia"/>
          <w:sz w:val="28"/>
          <w:szCs w:val="28"/>
          <w:lang w:val="en-US" w:eastAsia="zh-CN"/>
        </w:rPr>
      </w:pPr>
    </w:p>
    <w:p>
      <w:pPr>
        <w:pStyle w:val="2"/>
        <w:rPr>
          <w:rFonts w:hint="eastAsia"/>
          <w:sz w:val="28"/>
          <w:szCs w:val="28"/>
          <w:lang w:val="en-US" w:eastAsia="zh-CN"/>
        </w:rPr>
      </w:pPr>
    </w:p>
    <w:p>
      <w:pPr>
        <w:numPr>
          <w:ilvl w:val="0"/>
          <w:numId w:val="0"/>
        </w:numPr>
        <w:rPr>
          <w:rFonts w:hint="eastAsia"/>
          <w:sz w:val="28"/>
          <w:szCs w:val="28"/>
          <w:lang w:eastAsia="zh-CN"/>
        </w:rPr>
      </w:pPr>
      <w:r>
        <w:rPr>
          <w:rFonts w:hint="eastAsia"/>
          <w:sz w:val="28"/>
          <w:szCs w:val="28"/>
          <w:lang w:val="en-US" w:eastAsia="zh-CN"/>
        </w:rPr>
        <w:t>3.请</w:t>
      </w:r>
      <w:r>
        <w:rPr>
          <w:rFonts w:hint="eastAsia"/>
          <w:sz w:val="28"/>
          <w:szCs w:val="28"/>
          <w:lang w:eastAsia="zh-CN"/>
        </w:rPr>
        <w:t>对文章第</w:t>
      </w:r>
      <w:r>
        <w:rPr>
          <w:rFonts w:hint="eastAsia"/>
          <w:sz w:val="28"/>
          <w:szCs w:val="28"/>
        </w:rPr>
        <w:fldChar w:fldCharType="begin"/>
      </w:r>
      <w:r>
        <w:rPr>
          <w:rFonts w:hint="eastAsia"/>
          <w:sz w:val="28"/>
          <w:szCs w:val="28"/>
        </w:rPr>
        <w:instrText xml:space="preserve"> = 6 \* GB3 \* MERGEFORMAT </w:instrText>
      </w:r>
      <w:r>
        <w:rPr>
          <w:rFonts w:hint="eastAsia"/>
          <w:sz w:val="28"/>
          <w:szCs w:val="28"/>
        </w:rPr>
        <w:fldChar w:fldCharType="separate"/>
      </w:r>
      <w:r>
        <w:rPr>
          <w:sz w:val="28"/>
          <w:szCs w:val="28"/>
        </w:rPr>
        <w:t>⑥</w:t>
      </w:r>
      <w:r>
        <w:rPr>
          <w:rFonts w:hint="eastAsia"/>
          <w:sz w:val="28"/>
          <w:szCs w:val="28"/>
        </w:rPr>
        <w:fldChar w:fldCharType="end"/>
      </w:r>
      <w:r>
        <w:rPr>
          <w:rFonts w:hint="eastAsia"/>
          <w:sz w:val="28"/>
          <w:szCs w:val="28"/>
          <w:lang w:eastAsia="zh-CN"/>
        </w:rPr>
        <w:t>段画线句作简要赏析。（</w:t>
      </w:r>
      <w:r>
        <w:rPr>
          <w:rFonts w:hint="eastAsia"/>
          <w:sz w:val="28"/>
          <w:szCs w:val="28"/>
          <w:lang w:val="en-US" w:eastAsia="zh-CN"/>
        </w:rPr>
        <w:t>2分</w:t>
      </w:r>
      <w:r>
        <w:rPr>
          <w:rFonts w:hint="eastAsia"/>
          <w:sz w:val="28"/>
          <w:szCs w:val="28"/>
          <w:lang w:eastAsia="zh-CN"/>
        </w:rPr>
        <w:t>）</w:t>
      </w:r>
    </w:p>
    <w:p>
      <w:pPr>
        <w:rPr>
          <w:rFonts w:hint="eastAsia"/>
          <w:sz w:val="28"/>
          <w:szCs w:val="28"/>
          <w:lang w:val="en-US" w:eastAsia="zh-CN"/>
        </w:rPr>
      </w:pPr>
    </w:p>
    <w:p>
      <w:pPr>
        <w:pStyle w:val="2"/>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4.本文从哪几个方面阐述了“</w:t>
      </w:r>
      <w:r>
        <w:rPr>
          <w:rFonts w:hint="eastAsia"/>
          <w:sz w:val="28"/>
          <w:szCs w:val="28"/>
        </w:rPr>
        <w:t>让专注成为一种战斗力</w:t>
      </w:r>
      <w:r>
        <w:rPr>
          <w:rFonts w:hint="eastAsia"/>
          <w:sz w:val="28"/>
          <w:szCs w:val="28"/>
          <w:lang w:val="en-US" w:eastAsia="zh-CN"/>
        </w:rPr>
        <w:t>”的内涵？（3分）</w:t>
      </w:r>
    </w:p>
    <w:p>
      <w:pPr>
        <w:rPr>
          <w:rFonts w:hint="eastAsia" w:eastAsia="黑体"/>
          <w:sz w:val="28"/>
          <w:szCs w:val="28"/>
          <w:lang w:val="en-US" w:eastAsia="zh-CN"/>
        </w:rPr>
      </w:pPr>
    </w:p>
    <w:p>
      <w:pPr>
        <w:pStyle w:val="2"/>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5.作者在第②段说“做事，须低头”，请结合全文内容思考作者为什么这么说。（4分）</w:t>
      </w:r>
    </w:p>
    <w:p>
      <w:pPr>
        <w:keepNext w:val="0"/>
        <w:keepLines w:val="0"/>
        <w:pageBreakBefore w:val="0"/>
        <w:tabs>
          <w:tab w:val="left" w:pos="1820"/>
        </w:tabs>
        <w:kinsoku/>
        <w:wordWrap w:val="0"/>
        <w:overflowPunct/>
        <w:topLinePunct w:val="0"/>
        <w:autoSpaceDE/>
        <w:autoSpaceDN/>
        <w:bidi w:val="0"/>
        <w:adjustRightInd/>
        <w:spacing w:after="62" w:afterLines="20" w:line="240" w:lineRule="auto"/>
        <w:textAlignment w:val="auto"/>
        <w:rPr>
          <w:rFonts w:hint="eastAsia"/>
          <w:color w:val="0000FF"/>
          <w:sz w:val="28"/>
          <w:szCs w:val="28"/>
          <w:highlight w:val="none"/>
          <w:lang w:val="en-US" w:eastAsia="zh-CN"/>
        </w:rPr>
      </w:pPr>
    </w:p>
    <w:p>
      <w:pPr>
        <w:pStyle w:val="2"/>
        <w:rPr>
          <w:rFonts w:hint="eastAsia"/>
          <w:sz w:val="28"/>
          <w:szCs w:val="28"/>
          <w:lang w:val="en-US" w:eastAsia="zh-CN"/>
        </w:rPr>
      </w:pPr>
    </w:p>
    <w:p>
      <w:pPr>
        <w:pStyle w:val="5"/>
        <w:rPr>
          <w:rFonts w:hint="eastAsia"/>
          <w:sz w:val="28"/>
          <w:szCs w:val="28"/>
          <w:lang w:val="en-US" w:eastAsia="zh-CN"/>
        </w:rPr>
      </w:pPr>
      <w:r>
        <w:rPr>
          <w:rFonts w:hint="eastAsia" w:ascii="SSJ-PK74820000425" w:hAnsi="SSJ-PK74820000425" w:eastAsia="SSJ-PK74820000425" w:cs="SSJ-PK74820000425"/>
          <w:color w:val="000000"/>
          <w:kern w:val="0"/>
          <w:sz w:val="28"/>
          <w:szCs w:val="28"/>
          <w:lang w:val="en-US" w:eastAsia="zh-CN" w:bidi="ar"/>
        </w:rPr>
        <w:t>二、</w:t>
      </w:r>
      <w:r>
        <w:rPr>
          <w:rFonts w:ascii="SSJ-PK74820000425" w:hAnsi="SSJ-PK74820000425" w:eastAsia="SSJ-PK74820000425" w:cs="SSJ-PK74820000425"/>
          <w:color w:val="000000"/>
          <w:kern w:val="0"/>
          <w:sz w:val="28"/>
          <w:szCs w:val="28"/>
          <w:lang w:val="en-US" w:eastAsia="zh-CN" w:bidi="ar"/>
        </w:rPr>
        <w:t>阅读下面</w:t>
      </w:r>
      <w:r>
        <w:rPr>
          <w:rFonts w:hint="eastAsia" w:ascii="SSJ-PK74820000425" w:hAnsi="SSJ-PK74820000425" w:eastAsia="SSJ-PK74820000425" w:cs="SSJ-PK74820000425"/>
          <w:color w:val="000000"/>
          <w:kern w:val="0"/>
          <w:sz w:val="28"/>
          <w:szCs w:val="28"/>
          <w:lang w:val="en-US" w:eastAsia="zh-CN" w:bidi="ar"/>
        </w:rPr>
        <w:t>文</w:t>
      </w:r>
      <w:r>
        <w:rPr>
          <w:rFonts w:ascii="SSJ-PK74820000425" w:hAnsi="SSJ-PK74820000425" w:eastAsia="SSJ-PK74820000425" w:cs="SSJ-PK74820000425"/>
          <w:color w:val="000000"/>
          <w:kern w:val="0"/>
          <w:sz w:val="28"/>
          <w:szCs w:val="28"/>
          <w:lang w:val="en-US" w:eastAsia="zh-CN" w:bidi="ar"/>
        </w:rPr>
        <w:t>章，完成</w:t>
      </w:r>
      <w:r>
        <w:rPr>
          <w:rFonts w:hint="eastAsia" w:ascii="宋体" w:hAnsi="宋体" w:eastAsia="宋体" w:cs="宋体"/>
          <w:color w:val="000000"/>
          <w:kern w:val="0"/>
          <w:sz w:val="28"/>
          <w:szCs w:val="28"/>
          <w:lang w:val="en-US" w:eastAsia="zh-CN" w:bidi="ar"/>
        </w:rPr>
        <w:t>1～</w:t>
      </w:r>
      <w:r>
        <w:rPr>
          <w:rFonts w:hint="eastAsia" w:hAnsi="宋体" w:cs="宋体"/>
          <w:color w:val="000000"/>
          <w:kern w:val="0"/>
          <w:sz w:val="28"/>
          <w:szCs w:val="28"/>
          <w:lang w:val="en-US" w:eastAsia="zh-CN" w:bidi="ar"/>
        </w:rPr>
        <w:t>5</w:t>
      </w:r>
      <w:r>
        <w:rPr>
          <w:rFonts w:hint="eastAsia" w:ascii="宋体" w:hAnsi="宋体" w:eastAsia="宋体" w:cs="宋体"/>
          <w:color w:val="000000"/>
          <w:kern w:val="0"/>
          <w:sz w:val="28"/>
          <w:szCs w:val="28"/>
          <w:lang w:val="en-US" w:eastAsia="zh-CN" w:bidi="ar"/>
        </w:rPr>
        <w:t>题</w:t>
      </w:r>
      <w:r>
        <w:rPr>
          <w:rFonts w:hint="eastAsia"/>
          <w:sz w:val="28"/>
          <w:szCs w:val="28"/>
          <w:lang w:val="en-US" w:eastAsia="zh-CN"/>
        </w:rPr>
        <w:t>。（12分）</w:t>
      </w:r>
    </w:p>
    <w:p>
      <w:pPr>
        <w:pStyle w:val="5"/>
        <w:ind w:firstLine="280" w:firstLineChars="100"/>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阅读与选择</w:t>
      </w:r>
    </w:p>
    <w:p>
      <w:pPr>
        <w:pStyle w:val="5"/>
        <w:ind w:firstLine="280" w:firstLineChars="100"/>
        <w:jc w:val="center"/>
        <w:rPr>
          <w:rFonts w:hint="eastAsia" w:ascii="仿宋" w:hAnsi="仿宋" w:eastAsia="仿宋" w:cs="仿宋"/>
          <w:sz w:val="28"/>
          <w:szCs w:val="28"/>
        </w:rPr>
      </w:pPr>
      <w:r>
        <w:rPr>
          <w:rFonts w:hint="eastAsia" w:ascii="仿宋" w:hAnsi="仿宋" w:eastAsia="仿宋" w:cs="仿宋"/>
          <w:sz w:val="28"/>
          <w:szCs w:val="28"/>
          <w:lang w:val="en-US" w:eastAsia="zh-CN"/>
        </w:rPr>
        <w:t>沈凤</w:t>
      </w:r>
      <w:r>
        <w:rPr>
          <w:rFonts w:hint="eastAsia" w:ascii="仿宋" w:hAnsi="仿宋" w:eastAsia="仿宋" w:cs="仿宋"/>
          <w:sz w:val="28"/>
          <w:szCs w:val="28"/>
        </w:rPr>
        <w:t>国</w:t>
      </w:r>
    </w:p>
    <w:p>
      <w:pPr>
        <w:rPr>
          <w:rFonts w:hint="eastAsia" w:ascii="楷体" w:hAnsi="楷体" w:eastAsia="楷体"/>
          <w:sz w:val="28"/>
          <w:szCs w:val="28"/>
        </w:rPr>
      </w:pPr>
      <w:r>
        <w:rPr>
          <w:rFonts w:hint="eastAsia" w:ascii="楷体" w:hAnsi="楷体" w:eastAsia="楷体"/>
          <w:color w:val="333333"/>
          <w:sz w:val="28"/>
          <w:szCs w:val="28"/>
        </w:rPr>
        <w:t>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1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①</w:t>
      </w:r>
      <w:r>
        <w:rPr>
          <w:rFonts w:ascii="楷体" w:hAnsi="楷体" w:eastAsia="楷体"/>
          <w:sz w:val="28"/>
          <w:szCs w:val="28"/>
        </w:rPr>
        <w:fldChar w:fldCharType="end"/>
      </w:r>
      <w:r>
        <w:rPr>
          <w:rFonts w:hint="eastAsia" w:ascii="楷体" w:hAnsi="楷体" w:eastAsia="楷体"/>
          <w:sz w:val="28"/>
          <w:szCs w:val="28"/>
        </w:rPr>
        <w:t>一个人的精神发育史，即他的阅读史。阅读的重要性不言而喻</w:t>
      </w:r>
      <w:r>
        <w:rPr>
          <w:rFonts w:hint="eastAsia" w:ascii="楷体" w:hAnsi="楷体" w:eastAsia="楷体"/>
          <w:sz w:val="28"/>
          <w:szCs w:val="28"/>
          <w:lang w:eastAsia="zh-CN"/>
        </w:rPr>
        <w:t>。</w:t>
      </w:r>
      <w:r>
        <w:rPr>
          <w:rFonts w:hint="eastAsia" w:ascii="楷体" w:hAnsi="楷体" w:eastAsia="楷体"/>
          <w:sz w:val="28"/>
          <w:szCs w:val="28"/>
        </w:rPr>
        <w:br w:type="textWrapping"/>
      </w:r>
      <w:r>
        <w:rPr>
          <w:rFonts w:hint="eastAsia" w:ascii="楷体" w:hAnsi="楷体" w:eastAsia="楷体"/>
          <w:sz w:val="28"/>
          <w:szCs w:val="28"/>
        </w:rPr>
        <w:t>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2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②</w:t>
      </w:r>
      <w:r>
        <w:rPr>
          <w:rFonts w:ascii="楷体" w:hAnsi="楷体" w:eastAsia="楷体"/>
          <w:sz w:val="28"/>
          <w:szCs w:val="28"/>
        </w:rPr>
        <w:fldChar w:fldCharType="end"/>
      </w:r>
      <w:r>
        <w:rPr>
          <w:rFonts w:hint="eastAsia" w:ascii="楷体" w:hAnsi="楷体" w:eastAsia="楷体"/>
          <w:sz w:val="28"/>
          <w:szCs w:val="28"/>
        </w:rPr>
        <w:t>信息爆炸时代以前，大多数人的阅读方式是基于书本、报纸的纸质阅读。这样的阅读方式延续了千百年。</w:t>
      </w:r>
      <w:r>
        <w:rPr>
          <w:rFonts w:hint="eastAsia" w:ascii="楷体" w:hAnsi="楷体" w:eastAsia="楷体"/>
          <w:sz w:val="28"/>
          <w:szCs w:val="28"/>
        </w:rPr>
        <w:br w:type="textWrapping"/>
      </w:r>
      <w:r>
        <w:rPr>
          <w:rFonts w:hint="eastAsia" w:ascii="楷体" w:hAnsi="楷体" w:eastAsia="楷体"/>
          <w:sz w:val="28"/>
          <w:szCs w:val="28"/>
        </w:rPr>
        <w:t>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3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③</w:t>
      </w:r>
      <w:r>
        <w:rPr>
          <w:rFonts w:ascii="楷体" w:hAnsi="楷体" w:eastAsia="楷体"/>
          <w:sz w:val="28"/>
          <w:szCs w:val="28"/>
        </w:rPr>
        <w:fldChar w:fldCharType="end"/>
      </w:r>
      <w:r>
        <w:rPr>
          <w:rFonts w:hint="eastAsia" w:ascii="楷体" w:hAnsi="楷体" w:eastAsia="楷体"/>
          <w:sz w:val="28"/>
          <w:szCs w:val="28"/>
        </w:rPr>
        <w:t>进入信息爆</w:t>
      </w:r>
      <w:r>
        <w:rPr>
          <w:rFonts w:hint="eastAsia" w:ascii="楷体" w:hAnsi="楷体" w:eastAsia="楷体"/>
          <w:sz w:val="28"/>
          <w:szCs w:val="28"/>
          <w:highlight w:val="none"/>
        </w:rPr>
        <w:t>炸的互联网时代，新媒体迅猛发展，统领了我们的工作、学习和生活。这是社会的巨大进步，不可阻挡的潮流。一方面，新媒体拓展了表达空间，提升了表达自由度，极大地推进了信息传播速度，同时加快了信息的碰撞，促进了人与人之间、不同业界之间的交流。另一方面，新媒体的出现，推进了公共空间的建设，对社会的文明进步起到了积极的促进作用。受其影响，我们传统的阅读方式、阅读习惯和阅读体验也发生了巨大改变，一部手机在承载起我们几乎所有的生活和工作的同时，更成为绝大多数人阅读的功能器。这是因为互联网是一个可以无限制往里面装载的庞大资料库，一部手机即可代替这个资料库，携带一部手机，就相当于携带了数量惊人的书籍和对外沟通交流的平台。二则新媒体每天都会有大批高层次公众号平台和高修养的人物推送不同学科、不同领域的宝贵资料，只要需要，都可以做成文字、音响、视频三位一体同步立体式呈现，丰富且直观。三则只要手机不断电，就可以保持随时阅读。与传统的纸质书籍相比较，受阅读空间和阅读条件的制约大大减小，实现了阅读的方便性和快捷性。</w:t>
      </w:r>
      <w:r>
        <w:rPr>
          <w:rFonts w:hint="eastAsia" w:ascii="宋体" w:hAnsi="宋体" w:eastAsia="楷体"/>
          <w:sz w:val="28"/>
          <w:szCs w:val="28"/>
          <w:highlight w:val="none"/>
        </w:rPr>
        <w:t> </w:t>
      </w:r>
      <w:r>
        <w:rPr>
          <w:rFonts w:hint="eastAsia" w:ascii="楷体" w:hAnsi="楷体" w:eastAsia="楷体"/>
          <w:sz w:val="28"/>
          <w:szCs w:val="28"/>
          <w:highlight w:val="none"/>
        </w:rPr>
        <w:br w:type="textWrapping"/>
      </w:r>
      <w:r>
        <w:rPr>
          <w:rFonts w:hint="eastAsia" w:ascii="楷体" w:hAnsi="楷体" w:eastAsia="楷体"/>
          <w:sz w:val="28"/>
          <w:szCs w:val="28"/>
          <w:highlight w:val="none"/>
        </w:rPr>
        <w:t>　　</w:t>
      </w:r>
      <w:r>
        <w:rPr>
          <w:rFonts w:ascii="楷体" w:hAnsi="楷体" w:eastAsia="楷体"/>
          <w:sz w:val="28"/>
          <w:szCs w:val="28"/>
          <w:highlight w:val="none"/>
        </w:rPr>
        <w:fldChar w:fldCharType="begin"/>
      </w:r>
      <w:r>
        <w:rPr>
          <w:rFonts w:ascii="楷体" w:hAnsi="楷体" w:eastAsia="楷体"/>
          <w:sz w:val="28"/>
          <w:szCs w:val="28"/>
          <w:highlight w:val="none"/>
        </w:rPr>
        <w:instrText xml:space="preserve"> </w:instrText>
      </w:r>
      <w:r>
        <w:rPr>
          <w:rFonts w:hint="eastAsia" w:ascii="楷体" w:hAnsi="楷体" w:eastAsia="楷体"/>
          <w:sz w:val="28"/>
          <w:szCs w:val="28"/>
          <w:highlight w:val="none"/>
        </w:rPr>
        <w:instrText xml:space="preserve">= 4 \* GB3</w:instrText>
      </w:r>
      <w:r>
        <w:rPr>
          <w:rFonts w:ascii="楷体" w:hAnsi="楷体" w:eastAsia="楷体"/>
          <w:sz w:val="28"/>
          <w:szCs w:val="28"/>
          <w:highlight w:val="none"/>
        </w:rPr>
        <w:instrText xml:space="preserve"> </w:instrText>
      </w:r>
      <w:r>
        <w:rPr>
          <w:rFonts w:ascii="楷体" w:hAnsi="楷体" w:eastAsia="楷体"/>
          <w:sz w:val="28"/>
          <w:szCs w:val="28"/>
          <w:highlight w:val="none"/>
        </w:rPr>
        <w:fldChar w:fldCharType="separate"/>
      </w:r>
      <w:r>
        <w:rPr>
          <w:rFonts w:hint="eastAsia" w:ascii="楷体" w:hAnsi="楷体" w:eastAsia="楷体"/>
          <w:sz w:val="28"/>
          <w:szCs w:val="28"/>
          <w:highlight w:val="none"/>
        </w:rPr>
        <w:t>④</w:t>
      </w:r>
      <w:r>
        <w:rPr>
          <w:rFonts w:ascii="楷体" w:hAnsi="楷体" w:eastAsia="楷体"/>
          <w:sz w:val="28"/>
          <w:szCs w:val="28"/>
          <w:highlight w:val="none"/>
        </w:rPr>
        <w:fldChar w:fldCharType="end"/>
      </w:r>
      <w:r>
        <w:rPr>
          <w:rFonts w:hint="eastAsia" w:ascii="楷体" w:hAnsi="楷体" w:eastAsia="楷体"/>
          <w:sz w:val="28"/>
          <w:szCs w:val="28"/>
          <w:highlight w:val="none"/>
        </w:rPr>
        <w:t>任何事物都有其两面性。人们在尽情享受着互联网新媒体阅读带来的极大的红利时，又不免陷入这种红利带来的弊端。最直接的原因是信息进入互联网的成本低，门槛也低，缺乏监管，打开页面，各种各样的信息蜂拥而至，信息的泛滥化、泡沫化甚至垃圾化成为</w:t>
      </w:r>
      <w:r>
        <w:rPr>
          <w:rFonts w:hint="eastAsia" w:ascii="楷体" w:hAnsi="楷体" w:eastAsia="楷体"/>
          <w:sz w:val="28"/>
          <w:szCs w:val="28"/>
          <w:highlight w:val="none"/>
          <w:lang w:eastAsia="zh-CN"/>
        </w:rPr>
        <w:t>不</w:t>
      </w:r>
      <w:r>
        <w:rPr>
          <w:rFonts w:hint="eastAsia" w:ascii="楷体" w:hAnsi="楷体" w:eastAsia="楷体"/>
          <w:sz w:val="28"/>
          <w:szCs w:val="28"/>
          <w:highlight w:val="none"/>
        </w:rPr>
        <w:t>可避免的事实。面对这样的事实，我们该怎样阅读？以我的经验，一是时间问题。要合理安排好自己的时间，可以选择一天当中相对固定的两三个时间段来集中打理庞杂的信息。二是方法问题。要在海量的信息中快速高效地过滤掉泡沫和垃圾，筛选那些有价值的信息。鉴于手机自身体量小、对视力有损伤等局限性，很难进行频率</w:t>
      </w:r>
      <w:r>
        <w:rPr>
          <w:rFonts w:hint="eastAsia" w:ascii="楷体" w:hAnsi="楷体" w:eastAsia="楷体"/>
          <w:sz w:val="28"/>
          <w:szCs w:val="28"/>
          <w:highlight w:val="none"/>
          <w:lang w:eastAsia="zh-CN"/>
        </w:rPr>
        <w:t>较</w:t>
      </w:r>
      <w:r>
        <w:rPr>
          <w:rFonts w:hint="eastAsia" w:ascii="楷体" w:hAnsi="楷体" w:eastAsia="楷体"/>
          <w:sz w:val="28"/>
          <w:szCs w:val="28"/>
          <w:highlight w:val="none"/>
        </w:rPr>
        <w:t>高</w:t>
      </w:r>
      <w:r>
        <w:rPr>
          <w:rFonts w:hint="eastAsia" w:ascii="楷体" w:hAnsi="楷体" w:eastAsia="楷体"/>
          <w:sz w:val="28"/>
          <w:szCs w:val="28"/>
        </w:rPr>
        <w:t>的深阅读，但可以将发现的重要信息收藏起来，之后再集中打印出来以供深阅读。此外，我建议将互联网阅读和传统的纸质书籍阅读有机结合起来。身处互联网新媒体阅读方式之中，我们不可避免地会思考一个问题，就是纸质书籍、传统的阅读方式会消亡吗？</w:t>
      </w:r>
      <w:r>
        <w:rPr>
          <w:rFonts w:hint="eastAsia" w:ascii="楷体" w:hAnsi="楷体" w:eastAsia="楷体"/>
          <w:sz w:val="28"/>
          <w:szCs w:val="28"/>
          <w:u w:val="single"/>
        </w:rPr>
        <w:t>对此，我持乐观态度，纸质书籍是不可替代的，传统的阅读方式也不会消亡，毕竟传统的阅读体验和新媒体阅读体验是两种不同的阅读体验，如同我们不会因为快餐的出现而放弃了手工烹饪，也不会因为高铁的出现而拒绝体验骑马乘船</w:t>
      </w:r>
      <w:r>
        <w:rPr>
          <w:rFonts w:hint="eastAsia" w:ascii="楷体" w:hAnsi="楷体" w:eastAsia="楷体"/>
          <w:sz w:val="28"/>
          <w:szCs w:val="28"/>
        </w:rPr>
        <w:t>。因此，在你的枕边放几本你最喜欢的书，不失为一种健康的生活方式，睡前手捧一本书，与你一味地刷流量所获得的幸福感是不可比拟的。</w:t>
      </w:r>
      <w:r>
        <w:rPr>
          <w:rFonts w:hint="eastAsia" w:ascii="楷体" w:hAnsi="楷体" w:eastAsia="楷体"/>
          <w:sz w:val="28"/>
          <w:szCs w:val="28"/>
        </w:rPr>
        <w:br w:type="textWrapping"/>
      </w:r>
      <w:r>
        <w:rPr>
          <w:rFonts w:hint="eastAsia" w:ascii="楷体" w:hAnsi="楷体" w:eastAsia="楷体"/>
          <w:sz w:val="28"/>
          <w:szCs w:val="28"/>
        </w:rPr>
        <w:t>　　</w:t>
      </w: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 5 \* GB3</w:instrText>
      </w:r>
      <w:r>
        <w:rPr>
          <w:rFonts w:ascii="楷体" w:hAnsi="楷体" w:eastAsia="楷体"/>
          <w:sz w:val="28"/>
          <w:szCs w:val="28"/>
        </w:rPr>
        <w:instrText xml:space="preserve"> </w:instrText>
      </w:r>
      <w:r>
        <w:rPr>
          <w:rFonts w:ascii="楷体" w:hAnsi="楷体" w:eastAsia="楷体"/>
          <w:sz w:val="28"/>
          <w:szCs w:val="28"/>
        </w:rPr>
        <w:fldChar w:fldCharType="separate"/>
      </w:r>
      <w:r>
        <w:rPr>
          <w:rFonts w:hint="eastAsia" w:ascii="楷体" w:hAnsi="楷体" w:eastAsia="楷体"/>
          <w:sz w:val="28"/>
          <w:szCs w:val="28"/>
        </w:rPr>
        <w:t>⑤</w:t>
      </w:r>
      <w:r>
        <w:rPr>
          <w:rFonts w:ascii="楷体" w:hAnsi="楷体" w:eastAsia="楷体"/>
          <w:sz w:val="28"/>
          <w:szCs w:val="28"/>
        </w:rPr>
        <w:fldChar w:fldCharType="end"/>
      </w:r>
      <w:r>
        <w:rPr>
          <w:rFonts w:hint="eastAsia" w:ascii="楷体" w:hAnsi="楷体" w:eastAsia="楷体"/>
          <w:sz w:val="28"/>
          <w:szCs w:val="28"/>
        </w:rPr>
        <w:t>从甲骨钟鼎竹简木牍帛书到纸质书籍再到互联网新媒体，变化的是书的形式，不变的是人们对于阅读的需要。你无法选择你所处的时代，但你可以选择你的阅读方式。主张传统纸质书本阅读而否定新媒体阅读无疑是保守和落后的，全盘推崇新媒体阅读而否定传统纸质书本阅读也是武断的。人类离不开阅读。日新月异波澜壮阔的信息爆炸时代，如何选择好阅读方式，使用好阅读媒介，取舍好阅读信息，才是阅读的本义所在。</w:t>
      </w:r>
    </w:p>
    <w:p>
      <w:pPr>
        <w:pStyle w:val="3"/>
        <w:spacing w:before="0" w:after="0" w:line="240" w:lineRule="auto"/>
        <w:jc w:val="right"/>
        <w:rPr>
          <w:rFonts w:hint="eastAsia" w:ascii="楷体" w:hAnsi="楷体" w:eastAsia="仿宋" w:cs="Arial"/>
          <w:b w:val="0"/>
          <w:bCs w:val="0"/>
          <w:sz w:val="28"/>
          <w:szCs w:val="28"/>
          <w:lang w:eastAsia="zh-CN"/>
        </w:rPr>
      </w:pPr>
      <w:r>
        <w:rPr>
          <w:rFonts w:hint="eastAsia" w:ascii="楷体" w:hAnsi="楷体" w:eastAsia="楷体" w:cs="Arial"/>
          <w:b w:val="0"/>
          <w:bCs w:val="0"/>
          <w:color w:val="666666"/>
          <w:sz w:val="28"/>
          <w:szCs w:val="28"/>
        </w:rPr>
        <w:t xml:space="preserve">                </w:t>
      </w:r>
      <w:r>
        <w:rPr>
          <w:rFonts w:hint="eastAsia" w:ascii="仿宋" w:hAnsi="仿宋" w:eastAsia="仿宋" w:cs="仿宋"/>
          <w:b w:val="0"/>
          <w:bCs w:val="0"/>
          <w:sz w:val="28"/>
          <w:szCs w:val="28"/>
          <w:lang w:eastAsia="zh-CN"/>
        </w:rPr>
        <w:t>（选自</w:t>
      </w:r>
      <w:r>
        <w:rPr>
          <w:rFonts w:hint="eastAsia" w:ascii="仿宋" w:hAnsi="仿宋" w:eastAsia="仿宋" w:cs="仿宋"/>
          <w:b w:val="0"/>
          <w:bCs w:val="0"/>
          <w:sz w:val="28"/>
          <w:szCs w:val="28"/>
        </w:rPr>
        <w:t>《北京文学》2019年9期</w:t>
      </w:r>
      <w:r>
        <w:rPr>
          <w:rFonts w:hint="eastAsia" w:ascii="仿宋" w:hAnsi="仿宋" w:eastAsia="仿宋" w:cs="仿宋"/>
          <w:b w:val="0"/>
          <w:bCs w:val="0"/>
          <w:sz w:val="28"/>
          <w:szCs w:val="28"/>
          <w:lang w:eastAsia="zh-CN"/>
        </w:rPr>
        <w:t>，有删改）</w:t>
      </w:r>
    </w:p>
    <w:p>
      <w:pPr>
        <w:rPr>
          <w:rFonts w:hint="eastAsia" w:ascii="宋体" w:hAnsi="宋体" w:eastAsia="宋体"/>
          <w:sz w:val="28"/>
          <w:szCs w:val="28"/>
          <w:lang w:eastAsia="zh-CN"/>
        </w:rPr>
      </w:pPr>
      <w:r>
        <w:rPr>
          <w:rFonts w:hint="eastAsia" w:ascii="宋体" w:hAnsi="宋体"/>
          <w:sz w:val="28"/>
          <w:szCs w:val="28"/>
          <w:lang w:val="en-US" w:eastAsia="zh-CN"/>
        </w:rPr>
        <w:t>1.通览全文，作者谈论阅读，重点讲述了什么观点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2分</w:t>
      </w:r>
      <w:r>
        <w:rPr>
          <w:rFonts w:hint="eastAsia" w:ascii="宋体" w:hAnsi="宋体"/>
          <w:sz w:val="28"/>
          <w:szCs w:val="28"/>
          <w:lang w:eastAsia="zh-CN"/>
        </w:rPr>
        <w:t>）</w:t>
      </w:r>
    </w:p>
    <w:p>
      <w:pPr>
        <w:rPr>
          <w:rFonts w:hint="eastAsia" w:ascii="宋体" w:hAnsi="宋体"/>
          <w:sz w:val="28"/>
          <w:szCs w:val="28"/>
          <w:lang w:val="en-US" w:eastAsia="zh-CN"/>
        </w:rPr>
      </w:pPr>
    </w:p>
    <w:p>
      <w:pPr>
        <w:rPr>
          <w:rFonts w:hint="eastAsia" w:ascii="宋体" w:hAnsi="宋体"/>
          <w:sz w:val="28"/>
          <w:szCs w:val="28"/>
          <w:lang w:val="en-US" w:eastAsia="zh-CN"/>
        </w:rPr>
      </w:pPr>
    </w:p>
    <w:p>
      <w:pPr>
        <w:numPr>
          <w:ilvl w:val="0"/>
          <w:numId w:val="0"/>
        </w:numPr>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rPr>
        <w:t>与传统纸质阅读相比，手机阅读为什么更具优越性？</w:t>
      </w:r>
      <w:r>
        <w:rPr>
          <w:rFonts w:hint="eastAsia" w:ascii="宋体" w:hAnsi="宋体"/>
          <w:sz w:val="28"/>
          <w:szCs w:val="28"/>
          <w:lang w:eastAsia="zh-CN"/>
        </w:rPr>
        <w:t>（</w:t>
      </w:r>
      <w:r>
        <w:rPr>
          <w:rFonts w:hint="eastAsia" w:ascii="宋体" w:hAnsi="宋体"/>
          <w:sz w:val="28"/>
          <w:szCs w:val="28"/>
          <w:lang w:val="en-US" w:eastAsia="zh-CN"/>
        </w:rPr>
        <w:t>3分</w:t>
      </w:r>
      <w:r>
        <w:rPr>
          <w:rFonts w:hint="eastAsia" w:ascii="宋体" w:hAnsi="宋体"/>
          <w:sz w:val="28"/>
          <w:szCs w:val="28"/>
          <w:lang w:eastAsia="zh-CN"/>
        </w:rPr>
        <w:t>）</w:t>
      </w: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0"/>
        </w:numPr>
        <w:rPr>
          <w:rFonts w:hint="eastAsia" w:ascii="宋体" w:hAnsi="宋体" w:eastAsia="宋体"/>
          <w:sz w:val="28"/>
          <w:szCs w:val="28"/>
          <w:lang w:eastAsia="zh-CN"/>
        </w:rPr>
      </w:pPr>
      <w:r>
        <w:rPr>
          <w:rFonts w:hint="eastAsia" w:ascii="宋体" w:hAnsi="宋体"/>
          <w:sz w:val="28"/>
          <w:szCs w:val="28"/>
          <w:lang w:val="en-US" w:eastAsia="zh-CN"/>
        </w:rPr>
        <w:t>3.</w:t>
      </w:r>
      <w:r>
        <w:rPr>
          <w:rFonts w:hint="eastAsia" w:ascii="宋体" w:hAnsi="宋体"/>
          <w:sz w:val="28"/>
          <w:szCs w:val="28"/>
        </w:rPr>
        <w:t>选文</w:t>
      </w:r>
      <w:r>
        <w:rPr>
          <w:rFonts w:hint="eastAsia" w:ascii="宋体" w:hAnsi="宋体"/>
          <w:sz w:val="28"/>
          <w:szCs w:val="28"/>
          <w:lang w:eastAsia="zh-CN"/>
        </w:rPr>
        <w:t>第</w:t>
      </w: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4 \* GB3</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④</w:t>
      </w:r>
      <w:r>
        <w:rPr>
          <w:rFonts w:ascii="宋体" w:hAnsi="宋体"/>
          <w:sz w:val="28"/>
          <w:szCs w:val="28"/>
        </w:rPr>
        <w:fldChar w:fldCharType="end"/>
      </w:r>
      <w:r>
        <w:rPr>
          <w:rFonts w:hint="eastAsia" w:ascii="宋体" w:hAnsi="宋体"/>
          <w:sz w:val="28"/>
          <w:szCs w:val="28"/>
        </w:rPr>
        <w:t>段</w:t>
      </w:r>
      <w:r>
        <w:rPr>
          <w:rFonts w:hint="eastAsia" w:ascii="宋体" w:hAnsi="宋体"/>
          <w:sz w:val="28"/>
          <w:szCs w:val="28"/>
          <w:lang w:eastAsia="zh-CN"/>
        </w:rPr>
        <w:t>画</w:t>
      </w:r>
      <w:r>
        <w:rPr>
          <w:rFonts w:hint="eastAsia" w:ascii="宋体" w:hAnsi="宋体"/>
          <w:sz w:val="28"/>
          <w:szCs w:val="28"/>
        </w:rPr>
        <w:t>线句</w:t>
      </w:r>
      <w:r>
        <w:rPr>
          <w:rFonts w:hint="eastAsia" w:ascii="宋体" w:hAnsi="宋体"/>
          <w:sz w:val="28"/>
          <w:szCs w:val="28"/>
          <w:lang w:eastAsia="zh-CN"/>
        </w:rPr>
        <w:t>是怎样</w:t>
      </w:r>
      <w:r>
        <w:rPr>
          <w:rFonts w:hint="eastAsia" w:ascii="宋体" w:hAnsi="宋体"/>
          <w:sz w:val="28"/>
          <w:szCs w:val="28"/>
        </w:rPr>
        <w:t>证论</w:t>
      </w:r>
      <w:r>
        <w:rPr>
          <w:rFonts w:hint="eastAsia" w:ascii="宋体" w:hAnsi="宋体"/>
          <w:sz w:val="28"/>
          <w:szCs w:val="28"/>
          <w:lang w:eastAsia="zh-CN"/>
        </w:rPr>
        <w:t>分论点的？这样论证有什么好处</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2分</w:t>
      </w:r>
      <w:r>
        <w:rPr>
          <w:rFonts w:hint="eastAsia" w:ascii="宋体" w:hAnsi="宋体"/>
          <w:sz w:val="28"/>
          <w:szCs w:val="28"/>
          <w:lang w:eastAsia="zh-CN"/>
        </w:rPr>
        <w:t>）</w:t>
      </w:r>
    </w:p>
    <w:p>
      <w:pPr>
        <w:rPr>
          <w:rFonts w:hint="eastAsia" w:ascii="宋体" w:hAnsi="宋体" w:eastAsia="宋体"/>
          <w:color w:val="FF0000"/>
          <w:sz w:val="28"/>
          <w:szCs w:val="28"/>
          <w:lang w:eastAsia="zh-CN"/>
        </w:rPr>
      </w:pPr>
    </w:p>
    <w:p>
      <w:pPr>
        <w:pStyle w:val="2"/>
        <w:rPr>
          <w:rFonts w:hint="eastAsia"/>
          <w:sz w:val="28"/>
          <w:szCs w:val="28"/>
          <w:lang w:eastAsia="zh-CN"/>
        </w:rPr>
      </w:pPr>
    </w:p>
    <w:p>
      <w:pPr>
        <w:rPr>
          <w:rFonts w:hint="eastAsia" w:ascii="宋体" w:hAnsi="宋体" w:eastAsia="宋体"/>
          <w:sz w:val="28"/>
          <w:szCs w:val="28"/>
          <w:lang w:eastAsia="zh-CN"/>
        </w:rPr>
      </w:pPr>
      <w:r>
        <w:rPr>
          <w:rFonts w:hint="eastAsia" w:ascii="宋体" w:hAnsi="宋体"/>
          <w:sz w:val="28"/>
          <w:szCs w:val="28"/>
          <w:lang w:val="en-US" w:eastAsia="zh-CN"/>
        </w:rPr>
        <w:t>4.结合文章，谈谈</w:t>
      </w:r>
      <w:r>
        <w:rPr>
          <w:rFonts w:hint="eastAsia" w:ascii="宋体" w:hAnsi="宋体"/>
          <w:sz w:val="28"/>
          <w:szCs w:val="28"/>
        </w:rPr>
        <w:t>进入信息爆炸的互联网时代，我们该怎样阅读？</w:t>
      </w:r>
      <w:r>
        <w:rPr>
          <w:rFonts w:hint="eastAsia" w:ascii="宋体" w:hAnsi="宋体"/>
          <w:sz w:val="28"/>
          <w:szCs w:val="28"/>
          <w:lang w:eastAsia="zh-CN"/>
        </w:rPr>
        <w:t>（</w:t>
      </w:r>
      <w:r>
        <w:rPr>
          <w:rFonts w:hint="eastAsia" w:ascii="宋体" w:hAnsi="宋体"/>
          <w:sz w:val="28"/>
          <w:szCs w:val="28"/>
          <w:lang w:val="en-US" w:eastAsia="zh-CN"/>
        </w:rPr>
        <w:t>3分</w:t>
      </w:r>
      <w:r>
        <w:rPr>
          <w:rFonts w:hint="eastAsia" w:ascii="宋体" w:hAnsi="宋体"/>
          <w:sz w:val="28"/>
          <w:szCs w:val="28"/>
          <w:lang w:eastAsia="zh-CN"/>
        </w:rPr>
        <w:t>）</w:t>
      </w:r>
    </w:p>
    <w:p>
      <w:pPr>
        <w:rPr>
          <w:rFonts w:hint="eastAsia" w:ascii="宋体" w:hAnsi="宋体"/>
          <w:sz w:val="28"/>
          <w:szCs w:val="28"/>
        </w:rPr>
      </w:pPr>
    </w:p>
    <w:p>
      <w:pPr>
        <w:pStyle w:val="2"/>
        <w:rPr>
          <w:rFonts w:hint="eastAsia"/>
          <w:sz w:val="28"/>
          <w:szCs w:val="28"/>
        </w:rPr>
      </w:pPr>
    </w:p>
    <w:p>
      <w:pPr>
        <w:rPr>
          <w:rFonts w:hint="eastAsia" w:ascii="宋体" w:hAnsi="宋体" w:eastAsia="宋体"/>
          <w:sz w:val="28"/>
          <w:szCs w:val="28"/>
          <w:lang w:eastAsia="zh-CN"/>
        </w:rPr>
      </w:pPr>
      <w:r>
        <w:rPr>
          <w:rFonts w:hint="eastAsia" w:ascii="宋体" w:hAnsi="宋体"/>
          <w:sz w:val="28"/>
          <w:szCs w:val="28"/>
          <w:lang w:val="en-US" w:eastAsia="zh-CN"/>
        </w:rPr>
        <w:t>5.</w:t>
      </w:r>
      <w:r>
        <w:rPr>
          <w:rFonts w:hint="eastAsia" w:ascii="宋体" w:hAnsi="宋体"/>
          <w:sz w:val="28"/>
          <w:szCs w:val="28"/>
        </w:rPr>
        <w:t>“这是社会的巨大进步，不可阻挡的潮流”中的“这”指代什么？</w:t>
      </w:r>
      <w:r>
        <w:rPr>
          <w:rFonts w:hint="eastAsia" w:ascii="宋体" w:hAnsi="宋体"/>
          <w:sz w:val="28"/>
          <w:szCs w:val="28"/>
          <w:lang w:eastAsia="zh-CN"/>
        </w:rPr>
        <w:t>（</w:t>
      </w:r>
      <w:r>
        <w:rPr>
          <w:rFonts w:hint="eastAsia" w:ascii="宋体" w:hAnsi="宋体"/>
          <w:sz w:val="28"/>
          <w:szCs w:val="28"/>
          <w:lang w:val="en-US" w:eastAsia="zh-CN"/>
        </w:rPr>
        <w:t>2分</w:t>
      </w:r>
      <w:r>
        <w:rPr>
          <w:rFonts w:hint="eastAsia" w:ascii="宋体" w:hAnsi="宋体"/>
          <w:sz w:val="28"/>
          <w:szCs w:val="28"/>
          <w:lang w:eastAsia="zh-CN"/>
        </w:rPr>
        <w:t>）</w:t>
      </w:r>
    </w:p>
    <w:p>
      <w:pPr>
        <w:keepNext w:val="0"/>
        <w:keepLines w:val="0"/>
        <w:pageBreakBefore w:val="0"/>
        <w:kinsoku/>
        <w:wordWrap/>
        <w:overflowPunct/>
        <w:topLinePunct w:val="0"/>
        <w:autoSpaceDE/>
        <w:autoSpaceDN/>
        <w:bidi w:val="0"/>
        <w:adjustRightInd/>
        <w:snapToGrid/>
        <w:textAlignment w:val="auto"/>
        <w:rPr>
          <w:rFonts w:hint="eastAsia" w:ascii="SSJ-PK74820000425" w:hAnsi="SSJ-PK74820000425" w:eastAsia="SSJ-PK74820000425" w:cs="SSJ-PK74820000425"/>
          <w:color w:val="0000FF"/>
          <w:kern w:val="0"/>
          <w:sz w:val="28"/>
          <w:szCs w:val="28"/>
          <w:lang w:val="en-US" w:eastAsia="zh-CN" w:bidi="ar"/>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三、</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分）</w:t>
      </w:r>
    </w:p>
    <w:p>
      <w:pPr>
        <w:pStyle w:val="2"/>
        <w:jc w:val="center"/>
        <w:rPr>
          <w:rFonts w:hint="eastAsia" w:ascii="黑体" w:hAnsi="黑体" w:eastAsia="黑体" w:cs="黑体"/>
          <w:sz w:val="28"/>
          <w:szCs w:val="28"/>
        </w:rPr>
      </w:pPr>
      <w:r>
        <w:rPr>
          <w:rFonts w:hint="eastAsia" w:ascii="黑体" w:hAnsi="黑体" w:eastAsia="黑体" w:cs="黑体"/>
          <w:sz w:val="28"/>
          <w:szCs w:val="28"/>
        </w:rPr>
        <w:t>唯有书香最醉人</w:t>
      </w:r>
    </w:p>
    <w:p>
      <w:pPr>
        <w:pStyle w:val="2"/>
        <w:jc w:val="center"/>
        <w:rPr>
          <w:rFonts w:hint="eastAsia" w:ascii="仿宋" w:hAnsi="仿宋" w:eastAsia="仿宋" w:cs="仿宋"/>
          <w:sz w:val="28"/>
          <w:szCs w:val="28"/>
        </w:rPr>
      </w:pPr>
      <w:r>
        <w:rPr>
          <w:rFonts w:hint="eastAsia" w:ascii="仿宋" w:hAnsi="仿宋" w:eastAsia="仿宋" w:cs="仿宋"/>
          <w:sz w:val="28"/>
          <w:szCs w:val="28"/>
        </w:rPr>
        <w:t>汪志新</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①读书，是一种门槛最低的高贵举动。世上有很多散发芬芳的事物，唯有书香最醉人。人人都可以通过读书启迪心灵、提升气质。被书香滋养的人，由内而外散发出的书卷气质，皮囊是包裹不住的。</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②人于幼时，自然天性并无明显区分。岁月渐长，便分出高下，成大器者气质芳馨、不学无术者鄙俚浅陋。原因就在于，“人心如良苗，得养乃滋长”。乾隆皇帝曾说：“果能读书，沉浸酝酿而有书气，更集义以充之，便是浩然之气。人无书气，即为粗俗气、市井气。”一个人要想举止高雅，就要坚持长期读书。孔子曾问儿子孔鲤有没有读《诗经》和《礼记》，孔鲤回答“没有”。孔子说，不学诗，无以言；不学礼，无以立。为什么一些人言语粗鄙，一些人谈吐高雅呢？答案仍在于读与不读、学与不学。“一日不读书，尘生其中，两日不读书，言语乏味。”</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③人的知识，部分来自实践，部分来自书本。然而，时光如流水，盛年不再来，实践终归是有限的。书录百世人，记载千年事，广博而浩瀚。读书是增知益智最好的途径。颜之推教子读书甚严，孩子们心生疑问：难道我们非要读书吗？那些不读书的人不照样锦衣玉食吗？颜之推说，确实有些人“家世余绪”，靠着祖上的福荫过上了好日子，但是他们无事倒还罢了，“及有吉凶大事，议论得失，蒙然张口，如坐云雾”。北宋名相赵普“少习吏事，寡学术”，处理政务力不从心。晚上回家后，“阖户启箧取书，读之竟日”。第二天上朝，“处决如流”。他去世后，家人才知道他每天苦读的是《论语》。1940年，党中央决定把每年5月5日马克思诞辰日作为学习节，就是要通过读书学习缓解干部队伍的本领恐慌。正如习总书记所说，只有加强学习，才能克服本领不足、本领恐慌、本领落后的问题。</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④涵泳工夫兴味长。古人讲，治天下者先治己，治己者先治心。治心养性、涵养气质靠什么？靠读书。唯读书可改变气质。毛主席曾说，饭可以一日不吃，觉可以一日不睡，书不可以一日不读。正因如此，他观寰宇论古今，纵横捭阖、信手拈来，那种大家风范、领袖风采让世界折服、令世人称道。唐宋八大家之一的苏洵20多岁才觉出读书的重要，于是“苏老泉，二十七，始发愤，读书籍”。所幸他终究没有放弃，“眼前直下三千字，胸次全无一点尘”，闭门苦读数年，终于达到“读书破万卷，下笔如有神”的境界，著有《权书》《衡论》等佳作，立意高深、见识高远，“士大夫争传之”。</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⑤腹有诗书气自华。你想使自己博古通今、出口成章、气质非凡吗？那么，来读书吧！</w:t>
      </w:r>
    </w:p>
    <w:p>
      <w:pPr>
        <w:pStyle w:val="2"/>
        <w:jc w:val="right"/>
        <w:rPr>
          <w:rFonts w:hint="eastAsia" w:ascii="仿宋" w:hAnsi="仿宋" w:eastAsia="仿宋" w:cs="仿宋"/>
          <w:sz w:val="28"/>
          <w:szCs w:val="28"/>
        </w:rPr>
      </w:pPr>
      <w:r>
        <w:rPr>
          <w:rFonts w:hint="eastAsia" w:ascii="仿宋" w:hAnsi="仿宋" w:eastAsia="仿宋" w:cs="仿宋"/>
          <w:sz w:val="28"/>
          <w:szCs w:val="28"/>
        </w:rPr>
        <w:t>（选自《解放军报》2019年7月2日，有删改）</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本文的中心论点是什么？（</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请分析第①段中加点词“门槛最低”“高贵举动”的表达效果。（</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第⑤段在文中有什么作用？（</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第④段举毛主席和苏洵的例子是为了论证什么道理？这样写有什么好处？（</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请简述第③段的论证思路。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3分</w:t>
      </w:r>
      <w:r>
        <w:rPr>
          <w:rFonts w:hint="eastAsia" w:asciiTheme="minorEastAsia" w:hAnsiTheme="minorEastAsia" w:eastAsiaTheme="minorEastAsia" w:cstheme="minorEastAsia"/>
          <w:sz w:val="28"/>
          <w:szCs w:val="28"/>
          <w:lang w:eastAsia="zh-CN"/>
        </w:rPr>
        <w:t>）</w:t>
      </w:r>
    </w:p>
    <w:p>
      <w:pPr>
        <w:pStyle w:val="2"/>
        <w:rPr>
          <w:rFonts w:hint="eastAsia" w:asciiTheme="minorEastAsia" w:hAnsiTheme="minorEastAsia" w:eastAsiaTheme="minorEastAsia" w:cstheme="minorEastAsia"/>
          <w:color w:val="0000FF"/>
          <w:sz w:val="28"/>
          <w:szCs w:val="28"/>
          <w:lang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四、</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分）</w:t>
      </w:r>
    </w:p>
    <w:p>
      <w:pPr>
        <w:pStyle w:val="2"/>
        <w:jc w:val="center"/>
        <w:rPr>
          <w:rFonts w:hint="eastAsia" w:ascii="黑体" w:hAnsi="黑体" w:eastAsia="黑体" w:cs="黑体"/>
          <w:sz w:val="28"/>
          <w:szCs w:val="28"/>
        </w:rPr>
      </w:pPr>
      <w:r>
        <w:rPr>
          <w:rFonts w:hint="eastAsia" w:ascii="黑体" w:hAnsi="黑体" w:eastAsia="黑体" w:cs="黑体"/>
          <w:sz w:val="28"/>
          <w:szCs w:val="28"/>
        </w:rPr>
        <w:t>好家风见证“最美的驻守”</w:t>
      </w:r>
    </w:p>
    <w:p>
      <w:pPr>
        <w:pStyle w:val="2"/>
        <w:jc w:val="center"/>
        <w:rPr>
          <w:rFonts w:hint="eastAsia" w:ascii="仿宋" w:hAnsi="仿宋" w:eastAsia="仿宋" w:cs="仿宋"/>
          <w:sz w:val="28"/>
          <w:szCs w:val="28"/>
        </w:rPr>
      </w:pPr>
      <w:r>
        <w:rPr>
          <w:rFonts w:hint="eastAsia" w:ascii="仿宋" w:hAnsi="仿宋" w:eastAsia="仿宋" w:cs="仿宋"/>
          <w:sz w:val="28"/>
          <w:szCs w:val="28"/>
        </w:rPr>
        <w:t>姜赟</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①家教家风的世代积累、嘉言懿行的代际沉淀，总能让后辈在迷茫时坚定，在困顿时坚强，在追梦中坚持。</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②好的家风也可以传递，为孩子们构筑更好的人生跑道。央视中文国际频道刚刚收官的《谢谢了，我的家》第二季，走入多个中华优秀家庭，聆听后辈讲述成长经历和家族往事。他们出生年代不同，家庭背景不同，成长轨迹不同，却无一例外在成长过程中，收获了家庭给予的或坚毅，或勤俭，或勇敢，或律己，或乐观的力量，最终走出了属于自己的不凡之路。可以说，他们的故事带给我们良好家风塑造美好生活的生动启示。</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③温润厚重的家风，能打开人生的格局。周恩来的侄女周秉宜牢记总理“做个本分的普通人”的教导，坚守“不沾总理的一点光”而勤勉做人；“华人船王”赵锡成的女儿赵安吉因为爸爸总说“下一次做得更好”而变得不怕失败；钟南山谨记父亲格言“人总要为世界留下点什么”，80多岁依旧坚持奋战在医疗前线；边检女战士张旭蕾也因为父亲那句“人都是在泪水中成长起来的，但千万不能被泪水所淹没”，成就了今天的自己……家教家风的世代积累、嘉言懿行的代际沉淀，总能让后辈在迷茫时坚定，在困顿时坚强，在追梦中坚持，也将为国家兴旺、民族复兴注入更多奋发向上的精神力量。</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④也许，有人会说“我家就是普通家庭，谈不上什么家风”。实际上，每一家都会有自己的家风，体现在生活的选择中、家庭的发展中、亲人的相处中，体现在一言一行、一举一动的细节中。比如，面对年迈的父母，能否耐心地教他们使用手机，跟上时代；闲暇时间，能否跟孩子一起阅读、一起思考，而不是各自低头玩手机；能否在出门旅行时，以身作则当文明游客，让孩子理解公共场合的行为规则？传承源远流长的家风文化，并在时代语境下发展新的内涵，家风便能在点滴浸润中形成无言的教诲，也在不经意间点燃孩子人生的一盏明灯。</w:t>
      </w:r>
    </w:p>
    <w:p>
      <w:pPr>
        <w:pStyle w:val="2"/>
        <w:ind w:firstLine="560" w:firstLineChars="200"/>
        <w:rPr>
          <w:rFonts w:hint="eastAsia" w:ascii="楷体" w:hAnsi="楷体" w:eastAsia="楷体" w:cs="楷体"/>
          <w:sz w:val="28"/>
          <w:szCs w:val="28"/>
        </w:rPr>
      </w:pPr>
      <w:r>
        <w:rPr>
          <w:rFonts w:hint="eastAsia" w:ascii="楷体" w:hAnsi="楷体" w:eastAsia="楷体" w:cs="楷体"/>
          <w:sz w:val="28"/>
          <w:szCs w:val="28"/>
        </w:rPr>
        <w:t>⑤《谢谢了，我的家》中有一个细节，令人印象深刻。当嘉宾上台时，会经过一条名为“家足迹”的通道，他们驻足并仰视着自己的家门风范。有一天我们都会离开，但孕育传承的家风会留给孩子“最美的驻守”。让好家风携着温度与力量，吹向更远、更广的地方，就是我们对孩子、对社会的美好馈赠。</w:t>
      </w:r>
    </w:p>
    <w:p>
      <w:pPr>
        <w:pStyle w:val="2"/>
        <w:jc w:val="right"/>
        <w:rPr>
          <w:rFonts w:hint="eastAsia" w:ascii="仿宋" w:hAnsi="仿宋" w:eastAsia="仿宋" w:cs="仿宋"/>
          <w:sz w:val="28"/>
          <w:szCs w:val="28"/>
        </w:rPr>
      </w:pPr>
      <w:r>
        <w:rPr>
          <w:rFonts w:hint="eastAsia" w:ascii="仿宋" w:hAnsi="仿宋" w:eastAsia="仿宋" w:cs="仿宋"/>
          <w:sz w:val="28"/>
          <w:szCs w:val="28"/>
        </w:rPr>
        <w:t>（选自《人民日报》2019年4月9日，有删改）</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本文在谈到家教家风时提出了怎样的观点？（</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分） </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简要赏析第②段中加点词的表达效果。（3分） </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第③段运用了的论证方法，论述了“</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”的观点。（</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分） </w:t>
      </w: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文末说，孕育传承的家风会留给孩子“最美的驻守”，结合全文谈谈家风留给孩子们哪些“美丽驻守”。（3分）</w:t>
      </w: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5.家风对一个人的成长起着至关重要的作用，请联系生活实际谈谈自己的家庭有什么良好的家风，给你带来了怎样的影响。（4分）</w:t>
      </w: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lang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lang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五、</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3</w:t>
      </w:r>
      <w:r>
        <w:rPr>
          <w:rFonts w:hint="eastAsia" w:asciiTheme="minorEastAsia" w:hAnsiTheme="minorEastAsia" w:eastAsiaTheme="minorEastAsia" w:cstheme="minorEastAsia"/>
          <w:color w:val="000000"/>
          <w:sz w:val="28"/>
          <w:szCs w:val="28"/>
          <w:highlight w:val="none"/>
        </w:rPr>
        <w:t>分）</w:t>
      </w:r>
    </w:p>
    <w:p>
      <w:pPr>
        <w:pStyle w:val="8"/>
        <w:keepNext w:val="0"/>
        <w:keepLines w:val="0"/>
        <w:pageBreakBefore w:val="0"/>
        <w:widowControl w:val="0"/>
        <w:kinsoku/>
        <w:wordWrap/>
        <w:overflowPunct/>
        <w:topLinePunct w:val="0"/>
        <w:autoSpaceDE/>
        <w:autoSpaceDN/>
        <w:bidi w:val="0"/>
        <w:adjustRightInd/>
        <w:snapToGrid/>
        <w:spacing w:before="0" w:after="0" w:line="240" w:lineRule="auto"/>
        <w:ind w:firstLine="560" w:firstLineChars="200"/>
        <w:textAlignment w:val="auto"/>
        <w:rPr>
          <w:rFonts w:hint="eastAsia" w:ascii="楷体" w:hAnsi="楷体" w:eastAsia="楷体" w:cs="楷体"/>
          <w:sz w:val="28"/>
          <w:szCs w:val="28"/>
        </w:rPr>
      </w:pPr>
      <w:r>
        <w:rPr>
          <w:rFonts w:hint="eastAsia" w:ascii="黑体" w:hAnsi="黑体" w:eastAsia="黑体" w:cs="黑体"/>
          <w:b w:val="0"/>
          <w:bCs w:val="0"/>
          <w:sz w:val="28"/>
          <w:szCs w:val="28"/>
        </w:rPr>
        <w:t>每临大事有静气</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①“每临大事有静气”这一古训，早已沉淀为中华民族的文化和精神基因。静而后能安，安而后能虑，虑而后能得。自古以来的圣贤之人，越是遇到惊天动地之事，越能心静如水，沉着应对。那么何为静气呢？</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②静气是危机时刻的从容与担当。2018年，川航一架航班在9000米高空中，挡风玻璃忽然爆碎。在这千钧一发的时刻，机长刘传健保持静气，沉着应对，完成了堪称为“史诗级迫降”的安全降落。在那生死攸关的时刻，机长的静气和专业挽救了</w:t>
      </w:r>
      <w:r>
        <w:rPr>
          <w:rFonts w:hint="eastAsia" w:ascii="楷体" w:hAnsi="楷体" w:eastAsia="楷体" w:cs="楷体"/>
          <w:sz w:val="28"/>
          <w:szCs w:val="28"/>
          <w:lang w:eastAsia="zh-CN"/>
        </w:rPr>
        <w:t>飞</w:t>
      </w:r>
      <w:r>
        <w:rPr>
          <w:rFonts w:hint="eastAsia" w:ascii="楷体" w:hAnsi="楷体" w:eastAsia="楷体" w:cs="楷体"/>
          <w:sz w:val="28"/>
          <w:szCs w:val="28"/>
        </w:rPr>
        <w:t>机上全体人员的生命，也创造了中国航空史上的奇迹。</w:t>
      </w:r>
    </w:p>
    <w:p>
      <w:pPr>
        <w:pStyle w:val="4"/>
        <w:rPr>
          <w:rFonts w:hint="eastAsia" w:ascii="楷体" w:hAnsi="楷体" w:eastAsia="楷体" w:cs="楷体"/>
          <w:sz w:val="28"/>
          <w:szCs w:val="28"/>
        </w:rPr>
      </w:pPr>
      <w:r>
        <w:rPr>
          <w:rFonts w:hint="eastAsia" w:ascii="楷体" w:hAnsi="楷体" w:eastAsia="楷体" w:cs="楷体"/>
          <w:sz w:val="28"/>
          <w:szCs w:val="28"/>
        </w:rPr>
        <w:t>③静气是危难时刻的身先士卒，冷静科学地判断。2020年的春节前夕，一场新</w:t>
      </w:r>
      <w:r>
        <w:rPr>
          <w:rFonts w:hint="eastAsia" w:ascii="楷体" w:hAnsi="楷体" w:eastAsia="楷体" w:cs="楷体"/>
          <w:sz w:val="28"/>
          <w:szCs w:val="28"/>
          <w:lang w:eastAsia="zh-CN"/>
        </w:rPr>
        <w:t>型</w:t>
      </w:r>
      <w:r>
        <w:rPr>
          <w:rFonts w:hint="eastAsia" w:ascii="楷体" w:hAnsi="楷体" w:eastAsia="楷体" w:cs="楷体"/>
          <w:sz w:val="28"/>
          <w:szCs w:val="28"/>
        </w:rPr>
        <w:t>冠状病毒肺炎的疫情在武汉</w:t>
      </w:r>
      <w:r>
        <w:rPr>
          <w:rFonts w:hint="eastAsia" w:ascii="楷体" w:hAnsi="楷体" w:eastAsia="楷体" w:cs="楷体"/>
          <w:sz w:val="28"/>
          <w:szCs w:val="28"/>
          <w:lang w:eastAsia="zh-CN"/>
        </w:rPr>
        <w:t>突然爆发</w:t>
      </w:r>
      <w:r>
        <w:rPr>
          <w:rFonts w:hint="eastAsia" w:ascii="楷体" w:hAnsi="楷体" w:eastAsia="楷体" w:cs="楷体"/>
          <w:sz w:val="28"/>
          <w:szCs w:val="28"/>
        </w:rPr>
        <w:t>，84岁的钟南山院士挺身而出，义无反顾赶赴一线，为控制疫情做了严密部署；73岁的李兰娟院士带领她的团队开赴</w:t>
      </w:r>
      <w:r>
        <w:rPr>
          <w:rFonts w:hint="eastAsia" w:ascii="楷体" w:hAnsi="楷体" w:eastAsia="楷体" w:cs="楷体"/>
          <w:sz w:val="28"/>
          <w:szCs w:val="28"/>
          <w:lang w:eastAsia="zh-CN"/>
        </w:rPr>
        <w:t>到</w:t>
      </w:r>
      <w:r>
        <w:rPr>
          <w:rFonts w:hint="eastAsia" w:ascii="楷体" w:hAnsi="楷体" w:eastAsia="楷体" w:cs="楷体"/>
          <w:sz w:val="28"/>
          <w:szCs w:val="28"/>
        </w:rPr>
        <w:t>抗疫一线，开始与死神的赛跑。本该是含饴弄孙，颐养天年的年纪，他们在国家遇到大事时，冲锋在疫情第一线。在面对疫情时，是他们的静气和科学、专业的医疗知识稳定了民心，科学地指导了防疫工作。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④静</w:t>
      </w:r>
      <w:r>
        <w:rPr>
          <w:rFonts w:hint="eastAsia" w:ascii="楷体" w:hAnsi="楷体" w:eastAsia="楷体" w:cs="楷体"/>
          <w:kern w:val="2"/>
          <w:sz w:val="28"/>
          <w:szCs w:val="28"/>
          <w:lang w:val="en-US" w:eastAsia="zh-CN" w:bidi="ar-SA"/>
        </w:rPr>
        <w:t>气是一种在重大事件中保持深度</w:t>
      </w:r>
      <w:r>
        <w:rPr>
          <w:rFonts w:hint="eastAsia" w:ascii="楷体" w:hAnsi="楷体" w:eastAsia="楷体" w:cs="楷体"/>
          <w:sz w:val="28"/>
          <w:szCs w:val="28"/>
        </w:rPr>
        <w:t>思考的能力。2011年日本大地震后，一些别有用心的人趁机炒作，疯传“日本核辐射将传到中国，吃含碘盐能防核辐射”，“日本核辐射会造成海水污染，从而污染海盐”。于是大江南北人们失去静气，疯狂地抢购食盐，一时国内出现了“盐慌”。</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⑤无独有偶，疫情当下，</w:t>
      </w:r>
      <w:r>
        <w:rPr>
          <w:rFonts w:hint="eastAsia" w:ascii="楷体" w:hAnsi="楷体" w:eastAsia="楷体" w:cs="楷体"/>
          <w:sz w:val="28"/>
          <w:szCs w:val="28"/>
          <w:u w:val="none"/>
        </w:rPr>
        <w:t>有些人恐慌如热锅上的蚂蚁，失去判断是非的能力，听风就是雨，不断给别人添乱。而大部分人，主动自我隔离，待在家里，拒</w:t>
      </w:r>
      <w:r>
        <w:rPr>
          <w:rFonts w:hint="eastAsia" w:ascii="楷体" w:hAnsi="楷体" w:eastAsia="楷体" w:cs="楷体"/>
          <w:kern w:val="2"/>
          <w:sz w:val="28"/>
          <w:szCs w:val="28"/>
          <w:lang w:val="en-US" w:eastAsia="zh-CN" w:bidi="ar-SA"/>
        </w:rPr>
        <w:t>绝一切不必要的活</w:t>
      </w:r>
      <w:r>
        <w:rPr>
          <w:rFonts w:hint="eastAsia" w:ascii="楷体" w:hAnsi="楷体" w:eastAsia="楷体" w:cs="楷体"/>
          <w:sz w:val="28"/>
          <w:szCs w:val="28"/>
          <w:u w:val="none"/>
        </w:rPr>
        <w:t>动，让病毒失去扩散的机会</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⑥面对严重的疫情，多了解病毒传播</w:t>
      </w:r>
      <w:r>
        <w:rPr>
          <w:rFonts w:hint="eastAsia" w:ascii="楷体" w:hAnsi="楷体" w:eastAsia="楷体" w:cs="楷体"/>
          <w:sz w:val="28"/>
          <w:szCs w:val="28"/>
          <w:lang w:eastAsia="zh-CN"/>
        </w:rPr>
        <w:t>的</w:t>
      </w:r>
      <w:r>
        <w:rPr>
          <w:rFonts w:hint="eastAsia" w:ascii="楷体" w:hAnsi="楷体" w:eastAsia="楷体" w:cs="楷体"/>
          <w:sz w:val="28"/>
          <w:szCs w:val="28"/>
        </w:rPr>
        <w:t>知识，掌握必要的防护方法，认真做好防护，调整好心态，安排好自己的日常生活，做点有意义的事情，就是静气；面对网络舆情，理性分析、常识判断、客观冷静，就是静气。</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lang w:val="en-US" w:eastAsia="zh-CN"/>
        </w:rPr>
        <w:tab/>
      </w:r>
      <w:r>
        <w:rPr>
          <w:rFonts w:hint="eastAsia" w:ascii="楷体" w:hAnsi="楷体" w:eastAsia="楷体" w:cs="楷体"/>
          <w:sz w:val="28"/>
          <w:szCs w:val="28"/>
        </w:rPr>
        <w:t>⑦静气，是一种气质，也是一种修为，更是一种智慧。在重大事件的考验面前，静气能帮助我们冷静头脑、理清思绪、平复心情、保持秩序，持守我们内心的良知和判断，风雨不动安如山。它锻炼了我们的心智、擦亮了我们的眼睛、深刻了我们的思想。     </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⑧浮躁的社会，心静者胜出。养一点静气，给自己一片晴朗的天空。万物静观皆自得，人生宁静方致远。</w:t>
      </w:r>
    </w:p>
    <w:p>
      <w:pPr>
        <w:pStyle w:val="2"/>
        <w:keepNext w:val="0"/>
        <w:keepLines w:val="0"/>
        <w:pageBreakBefore w:val="0"/>
        <w:widowControl w:val="0"/>
        <w:kinsoku/>
        <w:wordWrap/>
        <w:overflowPunct/>
        <w:topLinePunct w:val="0"/>
        <w:autoSpaceDE/>
        <w:autoSpaceDN/>
        <w:bidi w:val="0"/>
        <w:adjustRightInd/>
        <w:snapToGrid/>
        <w:spacing w:before="0" w:after="0" w:line="240" w:lineRule="auto"/>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根据求是网2020年2月5日网评“每临大事有静气”改编</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1</w:t>
      </w:r>
      <w:r>
        <w:rPr>
          <w:rFonts w:hint="default" w:ascii="宋体" w:hAnsi="宋体" w:eastAsia="宋体" w:cs="宋体"/>
          <w:sz w:val="28"/>
          <w:szCs w:val="28"/>
          <w:lang w:eastAsia="zh-CN"/>
        </w:rPr>
        <w:t>.本文的中心论点是什么？（</w:t>
      </w:r>
      <w:r>
        <w:rPr>
          <w:rFonts w:hint="eastAsia" w:ascii="宋体" w:hAnsi="宋体" w:cs="宋体"/>
          <w:sz w:val="28"/>
          <w:szCs w:val="28"/>
          <w:lang w:val="en-US" w:eastAsia="zh-CN"/>
        </w:rPr>
        <w:t>2</w:t>
      </w:r>
      <w:r>
        <w:rPr>
          <w:rFonts w:hint="default" w:ascii="宋体" w:hAnsi="宋体" w:eastAsia="宋体" w:cs="宋体"/>
          <w:sz w:val="28"/>
          <w:szCs w:val="28"/>
          <w:lang w:eastAsia="zh-CN"/>
        </w:rPr>
        <w:t>分）</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default" w:ascii="宋体" w:hAnsi="宋体" w:eastAsia="宋体" w:cs="宋体"/>
          <w:sz w:val="28"/>
          <w:szCs w:val="28"/>
          <w:lang w:eastAsia="zh-CN"/>
        </w:rPr>
      </w:pPr>
      <w:r>
        <w:rPr>
          <w:rFonts w:hint="eastAsia" w:ascii="宋体" w:hAnsi="宋体" w:cs="宋体"/>
          <w:sz w:val="28"/>
          <w:szCs w:val="28"/>
          <w:lang w:val="en-US" w:eastAsia="zh-CN"/>
        </w:rPr>
        <w:t>2</w:t>
      </w:r>
      <w:r>
        <w:rPr>
          <w:rFonts w:hint="default" w:ascii="宋体" w:hAnsi="宋体" w:eastAsia="宋体" w:cs="宋体"/>
          <w:sz w:val="28"/>
          <w:szCs w:val="28"/>
          <w:lang w:eastAsia="zh-CN"/>
        </w:rPr>
        <w:t>.文章是如何论证中心论点的？请简要分析。（</w:t>
      </w:r>
      <w:r>
        <w:rPr>
          <w:rFonts w:hint="eastAsia" w:ascii="宋体" w:hAnsi="宋体" w:cs="宋体"/>
          <w:sz w:val="28"/>
          <w:szCs w:val="28"/>
          <w:lang w:val="en-US" w:eastAsia="zh-CN"/>
        </w:rPr>
        <w:t>3</w:t>
      </w:r>
      <w:r>
        <w:rPr>
          <w:rFonts w:hint="default" w:ascii="宋体" w:hAnsi="宋体" w:eastAsia="宋体" w:cs="宋体"/>
          <w:sz w:val="28"/>
          <w:szCs w:val="28"/>
          <w:lang w:eastAsia="zh-CN"/>
        </w:rPr>
        <w:t>分）</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default" w:ascii="宋体" w:hAnsi="宋体" w:eastAsia="宋体" w:cs="宋体"/>
          <w:sz w:val="28"/>
          <w:szCs w:val="28"/>
          <w:lang w:eastAsia="zh-CN"/>
        </w:rPr>
      </w:pPr>
      <w:r>
        <w:rPr>
          <w:rFonts w:hint="eastAsia" w:ascii="宋体" w:hAnsi="宋体" w:cs="宋体"/>
          <w:sz w:val="28"/>
          <w:szCs w:val="28"/>
          <w:lang w:val="en-US" w:eastAsia="zh-CN"/>
        </w:rPr>
        <w:t>3</w:t>
      </w:r>
      <w:r>
        <w:rPr>
          <w:rFonts w:hint="default" w:ascii="宋体" w:hAnsi="宋体" w:eastAsia="宋体" w:cs="宋体"/>
          <w:sz w:val="28"/>
          <w:szCs w:val="28"/>
          <w:lang w:eastAsia="zh-CN"/>
        </w:rPr>
        <w:t>.文中第③段运用了哪种论证方法？有什么作用？（</w:t>
      </w:r>
      <w:r>
        <w:rPr>
          <w:rFonts w:hint="eastAsia" w:ascii="宋体" w:hAnsi="宋体" w:cs="宋体"/>
          <w:sz w:val="28"/>
          <w:szCs w:val="28"/>
          <w:lang w:val="en-US" w:eastAsia="zh-CN"/>
        </w:rPr>
        <w:t>3</w:t>
      </w:r>
      <w:r>
        <w:rPr>
          <w:rFonts w:hint="default" w:ascii="宋体" w:hAnsi="宋体" w:eastAsia="宋体" w:cs="宋体"/>
          <w:sz w:val="28"/>
          <w:szCs w:val="28"/>
          <w:lang w:eastAsia="zh-CN"/>
        </w:rPr>
        <w:t>分）</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default" w:ascii="宋体" w:hAnsi="宋体" w:eastAsia="宋体" w:cs="宋体"/>
          <w:sz w:val="28"/>
          <w:szCs w:val="28"/>
          <w:lang w:eastAsia="zh-CN"/>
        </w:rPr>
      </w:pPr>
      <w:r>
        <w:rPr>
          <w:rFonts w:hint="eastAsia" w:ascii="宋体" w:hAnsi="宋体" w:cs="宋体"/>
          <w:sz w:val="28"/>
          <w:szCs w:val="28"/>
          <w:lang w:val="en-US" w:eastAsia="zh-CN"/>
        </w:rPr>
        <w:t>4</w:t>
      </w:r>
      <w:r>
        <w:rPr>
          <w:rFonts w:hint="default" w:ascii="宋体" w:hAnsi="宋体" w:eastAsia="宋体" w:cs="宋体"/>
          <w:sz w:val="28"/>
          <w:szCs w:val="28"/>
          <w:lang w:eastAsia="zh-CN"/>
        </w:rPr>
        <w:t>.请为文章补写一个事实论据。（</w:t>
      </w:r>
      <w:r>
        <w:rPr>
          <w:rFonts w:hint="eastAsia" w:ascii="宋体" w:hAnsi="宋体" w:cs="宋体"/>
          <w:sz w:val="28"/>
          <w:szCs w:val="28"/>
          <w:lang w:val="en-US" w:eastAsia="zh-CN"/>
        </w:rPr>
        <w:t>2</w:t>
      </w:r>
      <w:r>
        <w:rPr>
          <w:rFonts w:hint="default" w:ascii="宋体" w:hAnsi="宋体" w:eastAsia="宋体" w:cs="宋体"/>
          <w:sz w:val="28"/>
          <w:szCs w:val="28"/>
          <w:lang w:eastAsia="zh-CN"/>
        </w:rPr>
        <w:t>分）</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5</w:t>
      </w:r>
      <w:r>
        <w:rPr>
          <w:rFonts w:hint="default" w:ascii="宋体" w:hAnsi="宋体" w:eastAsia="宋体" w:cs="宋体"/>
          <w:sz w:val="28"/>
          <w:szCs w:val="28"/>
          <w:lang w:eastAsia="zh-CN"/>
        </w:rPr>
        <w:t>.下列说法与本文意思不相符的一项是（3分）</w:t>
      </w:r>
      <w:r>
        <w:rPr>
          <w:rFonts w:hint="eastAsia" w:ascii="宋体" w:hAnsi="宋体" w:cs="宋体"/>
          <w:sz w:val="28"/>
          <w:szCs w:val="28"/>
          <w:lang w:val="en-US" w:eastAsia="zh-CN"/>
        </w:rPr>
        <w:t xml:space="preserve">  </w:t>
      </w:r>
      <w:r>
        <w:rPr>
          <w:rFonts w:hint="default"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eastAsia="zh-CN"/>
        </w:rPr>
        <w:t>）</w:t>
      </w:r>
      <w:r>
        <w:rPr>
          <w:rFonts w:hint="eastAsia" w:ascii="宋体" w:hAnsi="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A.当一个人面对危险时，他只有保持静气，沉着应对，才能化解危机，甚至创造出奇迹，成为英雄。</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楷体" w:cs="宋体"/>
          <w:sz w:val="28"/>
          <w:szCs w:val="28"/>
          <w:lang w:val="en-US" w:eastAsia="zh-CN"/>
        </w:rPr>
      </w:pPr>
      <w:r>
        <w:rPr>
          <w:rFonts w:hint="eastAsia" w:ascii="宋体" w:hAnsi="宋体" w:eastAsia="宋体" w:cs="宋体"/>
          <w:sz w:val="28"/>
          <w:szCs w:val="28"/>
          <w:lang w:val="en-US" w:eastAsia="zh-CN"/>
        </w:rPr>
        <w:t>B.面对新冠肺炎疫情，人们会恐慌，会失去判断能力，这些表现对人们“静气”的养成没有影响。</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C.“静气”是一种内在的修养，它既可以锻炼我们的头脑、稳定我们的心态，还可以让我们保有良知。</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D.我们在生活中养一点“静气”，能够让我们在社会上脱颖而出，能够获益良多，能够成为更好的自己。</w:t>
      </w: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六、</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3</w:t>
      </w:r>
      <w:r>
        <w:rPr>
          <w:rFonts w:hint="eastAsia" w:asciiTheme="minorEastAsia" w:hAnsiTheme="minorEastAsia" w:eastAsiaTheme="minorEastAsia" w:cstheme="minorEastAsia"/>
          <w:color w:val="000000"/>
          <w:sz w:val="28"/>
          <w:szCs w:val="28"/>
          <w:highlight w:val="none"/>
        </w:rPr>
        <w:t>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lang w:val="en-US" w:eastAsia="zh-CN"/>
        </w:rPr>
        <w:t xml:space="preserve">   </w:t>
      </w:r>
      <w:r>
        <w:rPr>
          <w:rFonts w:hint="eastAsia" w:ascii="黑体" w:hAnsi="黑体" w:eastAsia="黑体" w:cs="黑体"/>
          <w:b w:val="0"/>
          <w:bCs w:val="0"/>
          <w:kern w:val="36"/>
          <w:sz w:val="28"/>
          <w:szCs w:val="28"/>
        </w:rPr>
        <w:t>重视精神境界的培养</w:t>
      </w:r>
    </w:p>
    <w:p>
      <w:pPr>
        <w:keepNext w:val="0"/>
        <w:keepLines w:val="0"/>
        <w:pageBreakBefore w:val="0"/>
        <w:widowControl/>
        <w:kinsoku/>
        <w:wordWrap/>
        <w:overflowPunct/>
        <w:topLinePunct w:val="0"/>
        <w:autoSpaceDE/>
        <w:autoSpaceDN/>
        <w:bidi w:val="0"/>
        <w:adjustRightInd/>
        <w:snapToGrid/>
        <w:spacing w:line="240" w:lineRule="auto"/>
        <w:ind w:firstLine="336"/>
        <w:jc w:val="center"/>
        <w:textAlignment w:val="auto"/>
        <w:outlineLvl w:val="1"/>
        <w:rPr>
          <w:rFonts w:hint="eastAsia" w:ascii="仿宋" w:hAnsi="仿宋" w:eastAsia="仿宋" w:cs="仿宋"/>
          <w:b w:val="0"/>
          <w:bCs w:val="0"/>
          <w:kern w:val="36"/>
          <w:sz w:val="28"/>
          <w:szCs w:val="28"/>
        </w:rPr>
      </w:pPr>
      <w:r>
        <w:rPr>
          <w:rFonts w:hint="eastAsia" w:ascii="仿宋" w:hAnsi="仿宋" w:eastAsia="仿宋" w:cs="仿宋"/>
          <w:b w:val="0"/>
          <w:bCs w:val="0"/>
          <w:kern w:val="36"/>
          <w:sz w:val="28"/>
          <w:szCs w:val="28"/>
        </w:rPr>
        <w:t>顾伯冲</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楷体" w:hAnsi="楷体" w:eastAsia="楷体" w:cs="宋体"/>
          <w:kern w:val="0"/>
          <w:sz w:val="28"/>
          <w:szCs w:val="28"/>
        </w:rPr>
      </w:pPr>
      <w:r>
        <w:rPr>
          <w:rFonts w:hint="eastAsia" w:ascii="楷体" w:hAnsi="楷体" w:eastAsia="楷体" w:cs="宋体"/>
          <w:kern w:val="0"/>
          <w:sz w:val="28"/>
          <w:szCs w:val="28"/>
        </w:rPr>
        <w:t>①有个作家创作了一部历史题材作品，有人提出了一些善意的修改意见，却因</w:t>
      </w:r>
      <w:r>
        <w:rPr>
          <w:rFonts w:ascii="楷体" w:hAnsi="楷体" w:eastAsia="楷体" w:cs="宋体"/>
          <w:kern w:val="0"/>
          <w:sz w:val="28"/>
          <w:szCs w:val="28"/>
        </w:rPr>
        <w:t>“</w:t>
      </w:r>
      <w:r>
        <w:rPr>
          <w:rFonts w:hint="eastAsia" w:ascii="楷体" w:hAnsi="楷体" w:eastAsia="楷体" w:cs="宋体"/>
          <w:kern w:val="0"/>
          <w:sz w:val="28"/>
          <w:szCs w:val="28"/>
        </w:rPr>
        <w:t>职务低</w:t>
      </w:r>
      <w:r>
        <w:rPr>
          <w:rFonts w:ascii="楷体" w:hAnsi="楷体" w:eastAsia="楷体" w:cs="宋体"/>
          <w:kern w:val="0"/>
          <w:sz w:val="28"/>
          <w:szCs w:val="28"/>
        </w:rPr>
        <w:t>”</w:t>
      </w:r>
      <w:r>
        <w:rPr>
          <w:rFonts w:hint="eastAsia" w:ascii="楷体" w:hAnsi="楷体" w:eastAsia="楷体" w:cs="宋体"/>
          <w:kern w:val="0"/>
          <w:sz w:val="28"/>
          <w:szCs w:val="28"/>
        </w:rPr>
        <w:t>被其嗤之以鼻。作家自己不以为意，人们却由此看轻了他。生活中，类似有文化没修养的现象并不少见，引人思考。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8"/>
          <w:szCs w:val="28"/>
        </w:rPr>
      </w:pPr>
      <w:r>
        <w:rPr>
          <w:rFonts w:hint="eastAsia" w:ascii="楷体" w:hAnsi="楷体" w:eastAsia="楷体" w:cs="宋体"/>
          <w:kern w:val="0"/>
          <w:sz w:val="28"/>
          <w:szCs w:val="28"/>
        </w:rPr>
        <w:t>　　②</w:t>
      </w:r>
      <w:r>
        <w:rPr>
          <w:rFonts w:hint="eastAsia" w:ascii="楷体" w:hAnsi="楷体" w:eastAsia="楷体" w:cs="宋体"/>
          <w:kern w:val="0"/>
          <w:sz w:val="28"/>
          <w:szCs w:val="28"/>
          <w:u w:val="none"/>
          <w:em w:val="dot"/>
        </w:rPr>
        <w:t>一般来说</w:t>
      </w:r>
      <w:r>
        <w:rPr>
          <w:rFonts w:hint="eastAsia" w:ascii="楷体" w:hAnsi="楷体" w:eastAsia="楷体" w:cs="宋体"/>
          <w:kern w:val="0"/>
          <w:sz w:val="28"/>
          <w:szCs w:val="28"/>
        </w:rPr>
        <w:t>，知识文化重在学，道德修养重在修。今天，知识更新的周期不断缩短，人们通过及时学习实现了水涨船高。然而，也有的人只注重这种知识文化的及时补充，却忽视了道德修养的修炼养成。有的人升迁了，却开始有架子；有的人名气大了，却忘记了谦逊；有的人面对名利，只想着去争，从不想自己是否够格。凡此种种，都值得我们警惕。</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楷体" w:hAnsi="楷体" w:eastAsia="楷体" w:cs="宋体"/>
          <w:kern w:val="0"/>
          <w:sz w:val="28"/>
          <w:szCs w:val="28"/>
        </w:rPr>
      </w:pPr>
      <w:r>
        <w:rPr>
          <w:rFonts w:hint="eastAsia" w:ascii="楷体" w:hAnsi="楷体" w:eastAsia="楷体" w:cs="宋体"/>
          <w:kern w:val="0"/>
          <w:sz w:val="28"/>
          <w:szCs w:val="28"/>
        </w:rPr>
        <w:t>③人的思想境界高低，表现为思想修养、道德水准、审美观点和终极关怀等方面的优劣。境界决定人的品位，品位决定人格，人格决定生命的意义和价值。由此，我们应当关注并重视精神境界的培养，每个人都应把追求崇高精神境界作为一种自觉和习惯。之所以出现有文化没修养的现象，原因不外乎两个方面：一是就个体而言，认为有了知识就有了在这个社会上立足的资本，而境界高低是无所谓的，这是人生定位发生了问题；二是就社会而言，有的地方只要你有本事能办成事，就会得到大家的称赞，至于修养境界高低没人在意，这是风气出现了偏差。</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楷体" w:hAnsi="楷体" w:eastAsia="楷体" w:cs="宋体"/>
          <w:kern w:val="0"/>
          <w:sz w:val="28"/>
          <w:szCs w:val="28"/>
        </w:rPr>
      </w:pPr>
      <w:r>
        <w:rPr>
          <w:rFonts w:hint="eastAsia" w:ascii="楷体" w:hAnsi="楷体" w:eastAsia="楷体" w:cs="宋体"/>
          <w:kern w:val="0"/>
          <w:sz w:val="28"/>
          <w:szCs w:val="28"/>
        </w:rPr>
        <w:t>④人生应当有崇高境界的追求。人生的道理其实很简单，能立定志向，生命就会有所转变；能持之以恒，生命就会脱胎换骨，最后终能获得美好的结果。许多值得羡慕与崇拜的人，大都在认知上掌握了正确方向，然后持之以恒，生命就赢得了精彩。当然，要不断用知识涵养自己的思想境界，跳出自己看自己、立足全局看自己、着眼未来看自己，以广阔的视野博采众长，观察事物、思考问题，培养自己广阔眼光和战略思维。</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8"/>
          <w:szCs w:val="28"/>
        </w:rPr>
      </w:pPr>
      <w:r>
        <w:rPr>
          <w:rFonts w:hint="eastAsia" w:ascii="楷体" w:hAnsi="楷体" w:eastAsia="楷体" w:cs="宋体"/>
          <w:kern w:val="0"/>
          <w:sz w:val="28"/>
          <w:szCs w:val="28"/>
        </w:rPr>
        <w:t>　　⑤与此同时，在一个文明社会里，还应致力于不断提升全社会的思想境界。让有知识、有本事的人受欢迎，更要让那些既有本事又有思想境界的人受欢迎，从而使崇尚气节、讲求操守、追求崇高思想境界，始终成为中华民族生存、繁衍和不断发展的内在动力和源泉。</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eastAsia" w:ascii="宋体" w:hAnsi="宋体" w:cs="宋体"/>
          <w:kern w:val="0"/>
          <w:sz w:val="28"/>
          <w:szCs w:val="28"/>
        </w:rPr>
      </w:pPr>
      <w:r>
        <w:rPr>
          <w:rFonts w:hint="eastAsia" w:ascii="仿宋" w:hAnsi="仿宋" w:eastAsia="仿宋" w:cs="仿宋"/>
          <w:kern w:val="0"/>
          <w:sz w:val="28"/>
          <w:szCs w:val="28"/>
        </w:rPr>
        <w:t>（选自《人民日报》</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2019年12月4日）</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rPr>
      </w:pPr>
      <w:r>
        <w:rPr>
          <w:rFonts w:hint="eastAsia" w:ascii="宋体" w:hAnsi="宋体" w:cs="宋体"/>
          <w:kern w:val="0"/>
          <w:sz w:val="28"/>
          <w:szCs w:val="28"/>
          <w:lang w:val="en-US" w:eastAsia="zh-CN"/>
        </w:rPr>
        <w:t>1.</w:t>
      </w:r>
      <w:r>
        <w:rPr>
          <w:rFonts w:hint="eastAsia" w:ascii="宋体" w:hAnsi="宋体" w:cs="宋体"/>
          <w:kern w:val="0"/>
          <w:sz w:val="28"/>
          <w:szCs w:val="28"/>
        </w:rPr>
        <w:t>结合文章内容说说，</w:t>
      </w:r>
      <w:r>
        <w:rPr>
          <w:rFonts w:hint="eastAsia" w:ascii="宋体" w:hAnsi="宋体" w:cs="宋体"/>
          <w:kern w:val="0"/>
          <w:sz w:val="28"/>
          <w:szCs w:val="28"/>
          <w:lang w:val="en-US" w:eastAsia="zh-CN"/>
        </w:rPr>
        <w:t>为什么社会上会出现类似文章开头</w:t>
      </w:r>
      <w:r>
        <w:rPr>
          <w:rFonts w:hint="eastAsia" w:ascii="宋体" w:hAnsi="宋体" w:cs="宋体"/>
          <w:kern w:val="0"/>
          <w:sz w:val="28"/>
          <w:szCs w:val="28"/>
        </w:rPr>
        <w:t>作家</w:t>
      </w:r>
      <w:r>
        <w:rPr>
          <w:rFonts w:hint="eastAsia" w:ascii="宋体" w:hAnsi="宋体" w:cs="宋体"/>
          <w:kern w:val="0"/>
          <w:sz w:val="28"/>
          <w:szCs w:val="28"/>
          <w:lang w:val="en-US" w:eastAsia="zh-CN"/>
        </w:rPr>
        <w:t>有</w:t>
      </w:r>
      <w:r>
        <w:rPr>
          <w:rFonts w:hint="eastAsia" w:ascii="宋体" w:hAnsi="宋体" w:cs="宋体"/>
          <w:kern w:val="0"/>
          <w:sz w:val="28"/>
          <w:szCs w:val="28"/>
        </w:rPr>
        <w:t>文化没修养的</w:t>
      </w:r>
      <w:r>
        <w:rPr>
          <w:rFonts w:hint="eastAsia" w:ascii="宋体" w:hAnsi="宋体" w:cs="宋体"/>
          <w:kern w:val="0"/>
          <w:sz w:val="28"/>
          <w:szCs w:val="28"/>
          <w:lang w:val="en-US" w:eastAsia="zh-CN"/>
        </w:rPr>
        <w:t>现象的</w:t>
      </w:r>
      <w:r>
        <w:rPr>
          <w:rFonts w:hint="eastAsia" w:ascii="宋体" w:hAnsi="宋体" w:cs="宋体"/>
          <w:kern w:val="0"/>
          <w:sz w:val="28"/>
          <w:szCs w:val="28"/>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2分</w:t>
      </w:r>
      <w:r>
        <w:rPr>
          <w:rFonts w:hint="eastAsia" w:ascii="宋体" w:hAnsi="宋体" w:cs="宋体"/>
          <w:kern w:val="0"/>
          <w:sz w:val="28"/>
          <w:szCs w:val="28"/>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color w:val="0000F5"/>
          <w:kern w:val="0"/>
          <w:sz w:val="28"/>
          <w:szCs w:val="28"/>
          <w:lang w:val="en-US" w:eastAsia="zh-CN"/>
        </w:rPr>
      </w:pPr>
    </w:p>
    <w:p>
      <w:pPr>
        <w:rPr>
          <w:rFonts w:hint="eastAsia"/>
          <w:sz w:val="28"/>
          <w:szCs w:val="28"/>
          <w:lang w:val="en-US" w:eastAsia="zh-CN"/>
        </w:rPr>
      </w:pP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2.选文第②段中加着重号的“一般说来”能否删去？请说出理由。（3分）</w:t>
      </w: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lang w:val="en-US" w:eastAsia="zh-CN"/>
        </w:rPr>
      </w:pPr>
    </w:p>
    <w:p>
      <w:pPr>
        <w:pStyle w:val="2"/>
        <w:rPr>
          <w:rFonts w:hint="eastAsia"/>
          <w:sz w:val="28"/>
          <w:szCs w:val="28"/>
          <w:lang w:val="en-US" w:eastAsia="zh-CN"/>
        </w:rPr>
      </w:pP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3.请为选文补充一个道理论据。（2分）</w:t>
      </w:r>
    </w:p>
    <w:p>
      <w:pPr>
        <w:pStyle w:val="2"/>
        <w:rPr>
          <w:rFonts w:hint="eastAsia"/>
          <w:sz w:val="28"/>
          <w:szCs w:val="28"/>
          <w:lang w:val="en-US" w:eastAsia="zh-CN"/>
        </w:rPr>
      </w:pPr>
    </w:p>
    <w:p>
      <w:pPr>
        <w:rPr>
          <w:rFonts w:hint="eastAsia"/>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4.</w:t>
      </w:r>
      <w:r>
        <w:rPr>
          <w:rFonts w:hint="eastAsia" w:ascii="宋体" w:hAnsi="宋体" w:cs="宋体"/>
          <w:kern w:val="0"/>
          <w:sz w:val="28"/>
          <w:szCs w:val="28"/>
        </w:rPr>
        <w:t>选文是针对什么现象提出中心论点的？</w:t>
      </w:r>
      <w:r>
        <w:rPr>
          <w:rFonts w:hint="eastAsia" w:ascii="宋体" w:hAnsi="宋体" w:cs="宋体"/>
          <w:kern w:val="0"/>
          <w:sz w:val="28"/>
          <w:szCs w:val="28"/>
          <w:lang w:eastAsia="zh-CN"/>
        </w:rPr>
        <w:t>（</w:t>
      </w:r>
      <w:r>
        <w:rPr>
          <w:rFonts w:hint="eastAsia" w:ascii="宋体" w:hAnsi="宋体" w:cs="宋体"/>
          <w:kern w:val="0"/>
          <w:sz w:val="28"/>
          <w:szCs w:val="28"/>
          <w:lang w:val="en-US" w:eastAsia="zh-CN"/>
        </w:rPr>
        <w:t>3分</w:t>
      </w:r>
      <w:r>
        <w:rPr>
          <w:rFonts w:hint="eastAsia" w:ascii="宋体" w:hAnsi="宋体" w:cs="宋体"/>
          <w:kern w:val="0"/>
          <w:sz w:val="28"/>
          <w:szCs w:val="28"/>
          <w:lang w:eastAsia="zh-CN"/>
        </w:rPr>
        <w:t>）</w:t>
      </w:r>
    </w:p>
    <w:p>
      <w:pPr>
        <w:keepNext w:val="0"/>
        <w:keepLines w:val="0"/>
        <w:pageBreakBefore w:val="0"/>
        <w:kinsoku/>
        <w:wordWrap/>
        <w:overflowPunct/>
        <w:topLinePunct w:val="0"/>
        <w:autoSpaceDE/>
        <w:autoSpaceDN/>
        <w:bidi w:val="0"/>
        <w:adjustRightInd/>
        <w:snapToGrid/>
        <w:spacing w:after="0" w:line="240" w:lineRule="auto"/>
        <w:textAlignment w:val="auto"/>
        <w:rPr>
          <w:rFonts w:hint="eastAsia"/>
          <w:color w:val="0000F5"/>
          <w:sz w:val="28"/>
          <w:szCs w:val="28"/>
          <w:lang w:val="en-US" w:eastAsia="zh-CN"/>
        </w:rPr>
      </w:pPr>
    </w:p>
    <w:p>
      <w:pPr>
        <w:pStyle w:val="2"/>
        <w:rPr>
          <w:rFonts w:hint="eastAsia"/>
          <w:sz w:val="28"/>
          <w:szCs w:val="28"/>
          <w:lang w:val="en-US" w:eastAsia="zh-CN"/>
        </w:rPr>
      </w:pPr>
    </w:p>
    <w:p>
      <w:pPr>
        <w:keepNext w:val="0"/>
        <w:keepLines w:val="0"/>
        <w:pageBreakBefore w:val="0"/>
        <w:kinsoku/>
        <w:wordWrap/>
        <w:overflowPunct/>
        <w:topLinePunct w:val="0"/>
        <w:bidi w:val="0"/>
        <w:spacing w:line="240" w:lineRule="auto"/>
        <w:textAlignment w:val="auto"/>
        <w:rPr>
          <w:rFonts w:hint="eastAsia"/>
          <w:sz w:val="28"/>
          <w:szCs w:val="28"/>
          <w:lang w:val="en-US" w:eastAsia="zh-CN"/>
        </w:rPr>
      </w:pPr>
      <w:r>
        <w:rPr>
          <w:rFonts w:hint="eastAsia" w:asciiTheme="minorEastAsia" w:hAnsiTheme="minorEastAsia" w:eastAsiaTheme="minorEastAsia" w:cstheme="minorEastAsia"/>
          <w:sz w:val="28"/>
          <w:szCs w:val="28"/>
          <w:lang w:val="en-US" w:eastAsia="zh-CN"/>
        </w:rPr>
        <w:t>5.结合</w:t>
      </w:r>
      <w:r>
        <w:rPr>
          <w:rFonts w:hint="eastAsia"/>
          <w:sz w:val="28"/>
          <w:szCs w:val="28"/>
          <w:lang w:val="en-US" w:eastAsia="zh-CN"/>
        </w:rPr>
        <w:t>选文，请简要谈谈你如何提高自己的道</w:t>
      </w:r>
      <w:r>
        <w:rPr>
          <w:rFonts w:hint="eastAsia" w:asciiTheme="minorEastAsia" w:hAnsiTheme="minorEastAsia" w:eastAsiaTheme="minorEastAsia" w:cstheme="minorEastAsia"/>
          <w:sz w:val="28"/>
          <w:szCs w:val="28"/>
          <w:lang w:val="en-US" w:eastAsia="zh-CN"/>
        </w:rPr>
        <w:t>德修养。（3分）</w:t>
      </w:r>
    </w:p>
    <w:p>
      <w:pPr>
        <w:pStyle w:val="2"/>
        <w:keepNext w:val="0"/>
        <w:keepLines w:val="0"/>
        <w:pageBreakBefore w:val="0"/>
        <w:kinsoku/>
        <w:wordWrap/>
        <w:overflowPunct/>
        <w:topLinePunct w:val="0"/>
        <w:bidi w:val="0"/>
        <w:spacing w:line="240" w:lineRule="auto"/>
        <w:textAlignment w:val="auto"/>
        <w:rPr>
          <w:rFonts w:hint="eastAsia"/>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楷体" w:hAnsi="楷体" w:eastAsia="楷体" w:cs="楷体"/>
          <w:color w:val="0000F5"/>
          <w:kern w:val="0"/>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六、</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2</w:t>
      </w:r>
      <w:r>
        <w:rPr>
          <w:rFonts w:hint="eastAsia" w:asciiTheme="minorEastAsia" w:hAnsiTheme="minorEastAsia" w:eastAsiaTheme="minorEastAsia" w:cstheme="minorEastAsia"/>
          <w:color w:val="000000"/>
          <w:sz w:val="28"/>
          <w:szCs w:val="28"/>
          <w:highlight w:val="none"/>
        </w:rPr>
        <w:t>分）</w:t>
      </w:r>
    </w:p>
    <w:p>
      <w:pPr>
        <w:jc w:val="center"/>
        <w:rPr>
          <w:rFonts w:hint="eastAsia" w:ascii="黑体" w:hAnsi="黑体" w:eastAsia="黑体" w:cs="黑体"/>
          <w:b/>
          <w:sz w:val="28"/>
          <w:szCs w:val="28"/>
        </w:rPr>
      </w:pPr>
      <w:r>
        <w:rPr>
          <w:rFonts w:hint="eastAsia" w:ascii="黑体" w:hAnsi="黑体" w:eastAsia="黑体" w:cs="黑体"/>
          <w:sz w:val="28"/>
          <w:szCs w:val="28"/>
        </w:rPr>
        <w:t>成长中应远离抱怨</w:t>
      </w:r>
    </w:p>
    <w:p>
      <w:pPr>
        <w:jc w:val="center"/>
        <w:rPr>
          <w:rFonts w:hint="eastAsia"/>
          <w:sz w:val="28"/>
          <w:szCs w:val="28"/>
        </w:rPr>
      </w:pPr>
      <w:r>
        <w:rPr>
          <w:rFonts w:hint="eastAsia" w:ascii="仿宋" w:hAnsi="仿宋" w:eastAsia="仿宋" w:cs="仿宋"/>
          <w:sz w:val="28"/>
          <w:szCs w:val="28"/>
        </w:rPr>
        <w:t>廖超国</w:t>
      </w:r>
    </w:p>
    <w:p>
      <w:pPr>
        <w:ind w:firstLine="420"/>
        <w:rPr>
          <w:rFonts w:hint="eastAsia" w:ascii="楷体" w:hAnsi="楷体" w:eastAsia="楷体" w:cs="楷体"/>
          <w:sz w:val="28"/>
          <w:szCs w:val="28"/>
        </w:rPr>
      </w:pPr>
      <w:r>
        <w:rPr>
          <w:rFonts w:hint="eastAsia" w:ascii="楷体" w:hAnsi="楷体" w:eastAsia="楷体" w:cs="楷体"/>
          <w:sz w:val="28"/>
          <w:szCs w:val="28"/>
        </w:rPr>
        <w:t>①说到抱怨，人们并不陌生，每个人身上或多或少都存在。但对其危害，并非都有清醒的认识。</w:t>
      </w:r>
    </w:p>
    <w:p>
      <w:pPr>
        <w:rPr>
          <w:rFonts w:hint="eastAsia" w:ascii="楷体" w:hAnsi="楷体" w:eastAsia="楷体" w:cs="楷体"/>
          <w:sz w:val="28"/>
          <w:szCs w:val="28"/>
        </w:rPr>
      </w:pPr>
      <w:r>
        <w:rPr>
          <w:rFonts w:hint="eastAsia" w:ascii="楷体" w:hAnsi="楷体" w:eastAsia="楷体" w:cs="楷体"/>
          <w:sz w:val="28"/>
          <w:szCs w:val="28"/>
        </w:rPr>
        <w:t>　　②抱怨是腐蚀心灵的毒药。抱怨首先伤害的是自己，其通过破坏情绪，刺激大脑，从而腐蚀心灵，损害心态，影响行为。现代神经科学和心理学的研究已经证实，人的大脑的运作方式与肌肉有着某些相似，如果让它长久地接受负面信息的刺激，就很可能导致当事人会按照消极方式行事。更可怕的是，长时间处在抱怨环境中成长的人，会变得麻木和愚蠢。《灵枢百病始生》云：忧思伤心，忿怒伤肝。所以，</w:t>
      </w:r>
      <w:r>
        <w:rPr>
          <w:rFonts w:hint="eastAsia" w:ascii="楷体" w:hAnsi="楷体" w:eastAsia="楷体" w:cs="楷体"/>
          <w:sz w:val="28"/>
          <w:szCs w:val="28"/>
          <w:u w:val="single"/>
        </w:rPr>
        <w:t>抱怨就像一剂漫性的毒药，不知不觉腐蚀着我们的大脑、心灵和身体，使我们陷入消极，与快乐无缘，与痛苦长伴，活成一个行尸走肉。</w:t>
      </w:r>
    </w:p>
    <w:p>
      <w:pPr>
        <w:rPr>
          <w:rFonts w:hint="eastAsia" w:ascii="楷体" w:hAnsi="楷体" w:eastAsia="楷体" w:cs="楷体"/>
          <w:sz w:val="28"/>
          <w:szCs w:val="28"/>
        </w:rPr>
      </w:pPr>
      <w:r>
        <w:rPr>
          <w:rFonts w:hint="eastAsia" w:ascii="楷体" w:hAnsi="楷体" w:eastAsia="楷体" w:cs="楷体"/>
          <w:sz w:val="28"/>
          <w:szCs w:val="28"/>
        </w:rPr>
        <w:t>　　③抱怨是令人丧志的杀手。人若心中充满怨恨，看世界的眼光就会发生变化。既不能客观地看待自己又难准确地评介别人。总觉得世间不公平，天下人都亏欠自己。因为认知的偏差，对生活的态度热情不够，对所做的事情投入不足，对人生的际遇认识不清，对自己的付出心有不甘，对自己的所获不满，便忿忿不平，怀忧伤志，从此人生一蹶不振。孔子也说“所谓修正其心者，身有忿懥，则不得其正”。所以，抱怨就像一个杀人不见血的恶魔，不经意地吞噬我们的志气和意力，使我们在成长中掉入萎靡，失去对生活的热爱，失去人生的进取，成为一个长嘴怨主。</w:t>
      </w:r>
    </w:p>
    <w:p>
      <w:pPr>
        <w:ind w:firstLine="420"/>
        <w:rPr>
          <w:rFonts w:hint="eastAsia" w:ascii="楷体" w:hAnsi="楷体" w:eastAsia="楷体" w:cs="楷体"/>
          <w:sz w:val="28"/>
          <w:szCs w:val="28"/>
        </w:rPr>
      </w:pPr>
      <w:r>
        <w:rPr>
          <w:rFonts w:hint="eastAsia" w:ascii="楷体" w:hAnsi="楷体" w:eastAsia="楷体" w:cs="楷体"/>
          <w:sz w:val="28"/>
          <w:szCs w:val="28"/>
        </w:rPr>
        <w:t>④抱怨是人际关系的栅栏。没有谁愿意与一个爱抱怨的人成为朋友，其散发的负能量，除了让他自身难受，还严重影响其周围的人。爱抱怨的人也难有朋友，抱怨就像一道篱笆，或似一种栅栏，更如一种牢笼，把自己和他人分隔开来。抱怨还是一把锋利的铁锹，会掘出阻隔自己与他人的鸿沟。抱怨绝不可能获得欢喜，别人对抱怨者回报的只能是加倍的排斥。古人云“敬人者，人恒敬之”，那么，“怨人者，人恒怨之”则自然不过。美国《时代》周刊曾撰文指出：抱怨真的就是口臭，它会传染。确实如此，与积极的人在一起会变得积极，与消极的人在一起会变得消极。普通人如此，有进取心的人则更不可能与抱怨者为伍。</w:t>
      </w:r>
    </w:p>
    <w:p>
      <w:pPr>
        <w:rPr>
          <w:rFonts w:hint="eastAsia" w:ascii="楷体" w:hAnsi="楷体" w:eastAsia="楷体" w:cs="楷体"/>
          <w:sz w:val="28"/>
          <w:szCs w:val="28"/>
        </w:rPr>
      </w:pPr>
      <w:r>
        <w:rPr>
          <w:rFonts w:hint="eastAsia" w:ascii="楷体" w:hAnsi="楷体" w:eastAsia="楷体" w:cs="楷体"/>
          <w:sz w:val="28"/>
          <w:szCs w:val="28"/>
        </w:rPr>
        <w:t>　　⑤抱怨是平庸无能的帮凶。抱怨者通常都不是能干的人，能干的人因为心中有梦想，眼里有目标，脚下有行动，他们为实现梦想和目标忙碌着，哪有空闲抱怨。他们的时间是宝贵的，把时光都花费在有意义的事情上。抱怨的人大多平庸，正因为庸碌，所以干不出什么成绩，抱怨本身就是一种无能的表现。庸者通常会以命运不济为借口，掩盖自己的不努力，而勇者则会积极主动想办法，克服困难向前走。人生的磨盘，总是以进取和乐观为原料，磨出香甜的美羹，把消极和怨气碾成碎渣，倒掉沉渣，用积极奋进酿造成功的佳醴。抱怨者永远也体尝不到奋斗者的最后的甘甜。</w:t>
      </w:r>
    </w:p>
    <w:p>
      <w:pPr>
        <w:ind w:firstLine="560" w:firstLineChars="200"/>
        <w:rPr>
          <w:rFonts w:hint="eastAsia"/>
          <w:sz w:val="28"/>
          <w:szCs w:val="28"/>
        </w:rPr>
      </w:pPr>
      <w:r>
        <w:rPr>
          <w:rFonts w:hint="eastAsia" w:ascii="楷体" w:hAnsi="楷体" w:eastAsia="楷体" w:cs="楷体"/>
          <w:sz w:val="28"/>
          <w:szCs w:val="28"/>
        </w:rPr>
        <w:t>⑥抱怨像泥潭，会拖陷我们的人生；抱怨似牢笼，会禁固我们的生活；抱怨如毒药，会损害我们的心灵。因此，我们成长中，只有停止抱怨，我们的人生才会燃起新的希望，只有远离抱怨，我们的生活才会呈现新的生机。</w:t>
      </w:r>
    </w:p>
    <w:p>
      <w:pPr>
        <w:jc w:val="right"/>
        <w:rPr>
          <w:rFonts w:hint="eastAsia" w:ascii="仿宋" w:hAnsi="仿宋" w:eastAsia="仿宋" w:cs="仿宋"/>
          <w:sz w:val="28"/>
          <w:szCs w:val="28"/>
        </w:rPr>
      </w:pPr>
      <w:r>
        <w:rPr>
          <w:rFonts w:hint="eastAsia" w:ascii="仿宋" w:hAnsi="仿宋" w:eastAsia="仿宋" w:cs="仿宋"/>
          <w:sz w:val="28"/>
          <w:szCs w:val="28"/>
        </w:rPr>
        <w:t>（节选自《特别关注》2019年20期）</w:t>
      </w:r>
    </w:p>
    <w:p>
      <w:pPr>
        <w:rPr>
          <w:rFonts w:hint="eastAsia" w:ascii="宋体" w:hAnsi="宋体" w:eastAsiaTheme="minorEastAsia"/>
          <w:color w:val="000000"/>
          <w:sz w:val="28"/>
          <w:szCs w:val="28"/>
          <w:lang w:eastAsia="zh-CN"/>
        </w:rPr>
      </w:pPr>
      <w:r>
        <w:rPr>
          <w:rFonts w:hint="eastAsia" w:ascii="宋体" w:hAnsi="宋体"/>
          <w:color w:val="000000"/>
          <w:sz w:val="28"/>
          <w:szCs w:val="28"/>
        </w:rPr>
        <w:t>1.本文题为“成长中应远离抱怨”，文中从哪些方面作了阐述？</w:t>
      </w:r>
      <w:r>
        <w:rPr>
          <w:rFonts w:hint="eastAsia" w:ascii="宋体" w:hAnsi="宋体"/>
          <w:color w:val="000000"/>
          <w:sz w:val="28"/>
          <w:szCs w:val="28"/>
          <w:lang w:eastAsia="zh-CN"/>
        </w:rPr>
        <w:t>（</w:t>
      </w:r>
      <w:r>
        <w:rPr>
          <w:rFonts w:hint="eastAsia" w:ascii="宋体" w:hAnsi="宋体"/>
          <w:color w:val="000000"/>
          <w:sz w:val="28"/>
          <w:szCs w:val="28"/>
          <w:lang w:val="en-US" w:eastAsia="zh-CN"/>
        </w:rPr>
        <w:t>2分</w:t>
      </w:r>
      <w:r>
        <w:rPr>
          <w:rFonts w:hint="eastAsia" w:ascii="宋体" w:hAnsi="宋体"/>
          <w:color w:val="000000"/>
          <w:sz w:val="28"/>
          <w:szCs w:val="28"/>
          <w:lang w:eastAsia="zh-CN"/>
        </w:rPr>
        <w:t>）</w:t>
      </w:r>
    </w:p>
    <w:p>
      <w:pPr>
        <w:ind w:firstLine="560" w:firstLineChars="200"/>
        <w:rPr>
          <w:rFonts w:hint="eastAsia"/>
          <w:sz w:val="28"/>
          <w:szCs w:val="28"/>
        </w:rPr>
      </w:pPr>
    </w:p>
    <w:p>
      <w:pPr>
        <w:rPr>
          <w:rFonts w:hint="eastAsia"/>
          <w:sz w:val="28"/>
          <w:szCs w:val="28"/>
        </w:rPr>
      </w:pPr>
    </w:p>
    <w:p>
      <w:pPr>
        <w:rPr>
          <w:rFonts w:hint="eastAsia" w:ascii="宋体" w:hAnsi="宋体"/>
          <w:color w:val="000000"/>
          <w:sz w:val="28"/>
          <w:szCs w:val="28"/>
        </w:rPr>
      </w:pPr>
      <w:r>
        <w:rPr>
          <w:rFonts w:hint="eastAsia" w:ascii="宋体" w:hAnsi="宋体"/>
          <w:color w:val="000000"/>
          <w:sz w:val="28"/>
          <w:szCs w:val="28"/>
        </w:rPr>
        <w:t>2.</w:t>
      </w:r>
      <w:r>
        <w:rPr>
          <w:rFonts w:hint="eastAsia" w:ascii="宋体" w:hAnsi="宋体" w:cs="宋体"/>
          <w:color w:val="000000"/>
          <w:sz w:val="28"/>
          <w:szCs w:val="28"/>
        </w:rPr>
        <w:t>本文的中心论点是什么？</w:t>
      </w:r>
      <w:r>
        <w:rPr>
          <w:rFonts w:hint="eastAsia" w:ascii="宋体" w:hAnsi="宋体"/>
          <w:color w:val="000000"/>
          <w:sz w:val="28"/>
          <w:szCs w:val="28"/>
          <w:lang w:eastAsia="zh-CN"/>
        </w:rPr>
        <w:t>（</w:t>
      </w:r>
      <w:r>
        <w:rPr>
          <w:rFonts w:hint="eastAsia" w:ascii="宋体" w:hAnsi="宋体"/>
          <w:color w:val="000000"/>
          <w:sz w:val="28"/>
          <w:szCs w:val="28"/>
          <w:lang w:val="en-US" w:eastAsia="zh-CN"/>
        </w:rPr>
        <w:t>2分</w:t>
      </w:r>
      <w:r>
        <w:rPr>
          <w:rFonts w:hint="eastAsia" w:ascii="宋体" w:hAnsi="宋体"/>
          <w:color w:val="000000"/>
          <w:sz w:val="28"/>
          <w:szCs w:val="28"/>
          <w:lang w:eastAsia="zh-CN"/>
        </w:rPr>
        <w:t>）</w:t>
      </w:r>
    </w:p>
    <w:p>
      <w:pPr>
        <w:rPr>
          <w:rFonts w:hint="eastAsia" w:eastAsia="宋体"/>
          <w:sz w:val="28"/>
          <w:szCs w:val="28"/>
          <w:lang w:eastAsia="zh-CN"/>
        </w:rPr>
      </w:pPr>
    </w:p>
    <w:p>
      <w:pPr>
        <w:pStyle w:val="2"/>
        <w:rPr>
          <w:rFonts w:hint="eastAsia"/>
          <w:sz w:val="28"/>
          <w:szCs w:val="28"/>
          <w:lang w:eastAsia="zh-CN"/>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.说说第②段画线句子在文中的表达作用。</w:t>
      </w:r>
      <w:r>
        <w:rPr>
          <w:rFonts w:hint="eastAsia" w:ascii="宋体" w:hAnsi="宋体"/>
          <w:color w:val="000000"/>
          <w:sz w:val="28"/>
          <w:szCs w:val="28"/>
          <w:lang w:eastAsia="zh-CN"/>
        </w:rPr>
        <w:t>（</w:t>
      </w:r>
      <w:r>
        <w:rPr>
          <w:rFonts w:hint="eastAsia" w:ascii="宋体" w:hAnsi="宋体"/>
          <w:color w:val="000000"/>
          <w:sz w:val="28"/>
          <w:szCs w:val="28"/>
          <w:lang w:val="en-US" w:eastAsia="zh-CN"/>
        </w:rPr>
        <w:t>3分</w:t>
      </w:r>
      <w:r>
        <w:rPr>
          <w:rFonts w:hint="eastAsia" w:ascii="宋体" w:hAnsi="宋体"/>
          <w:color w:val="000000"/>
          <w:sz w:val="28"/>
          <w:szCs w:val="28"/>
          <w:lang w:eastAsia="zh-CN"/>
        </w:rPr>
        <w:t>）</w:t>
      </w:r>
    </w:p>
    <w:p>
      <w:pPr>
        <w:rPr>
          <w:rFonts w:hint="eastAsia"/>
          <w:sz w:val="28"/>
          <w:szCs w:val="28"/>
        </w:rPr>
      </w:pPr>
    </w:p>
    <w:p>
      <w:pPr>
        <w:rPr>
          <w:rFonts w:hint="eastAsia"/>
          <w:sz w:val="28"/>
          <w:szCs w:val="28"/>
        </w:rPr>
      </w:pPr>
    </w:p>
    <w:p>
      <w:pPr>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.简要分析第</w:t>
      </w:r>
      <w:r>
        <w:rPr>
          <w:rFonts w:hint="eastAsia"/>
          <w:sz w:val="28"/>
          <w:szCs w:val="28"/>
        </w:rPr>
        <w:t>⑤</w:t>
      </w:r>
      <w:r>
        <w:rPr>
          <w:rFonts w:hint="eastAsia" w:ascii="宋体" w:hAnsi="宋体"/>
          <w:color w:val="000000"/>
          <w:sz w:val="28"/>
          <w:szCs w:val="28"/>
        </w:rPr>
        <w:t>段的论证思路。</w:t>
      </w:r>
      <w:r>
        <w:rPr>
          <w:rFonts w:hint="eastAsia" w:ascii="宋体" w:hAnsi="宋体"/>
          <w:color w:val="000000"/>
          <w:sz w:val="28"/>
          <w:szCs w:val="28"/>
          <w:lang w:eastAsia="zh-CN"/>
        </w:rPr>
        <w:t>（</w:t>
      </w:r>
      <w:r>
        <w:rPr>
          <w:rFonts w:hint="eastAsia" w:ascii="宋体" w:hAnsi="宋体"/>
          <w:color w:val="000000"/>
          <w:sz w:val="28"/>
          <w:szCs w:val="28"/>
          <w:lang w:val="en-US" w:eastAsia="zh-CN"/>
        </w:rPr>
        <w:t>3分</w:t>
      </w:r>
      <w:r>
        <w:rPr>
          <w:rFonts w:hint="eastAsia" w:ascii="宋体" w:hAnsi="宋体"/>
          <w:color w:val="000000"/>
          <w:sz w:val="28"/>
          <w:szCs w:val="28"/>
          <w:lang w:eastAsia="zh-CN"/>
        </w:rPr>
        <w:t>）</w:t>
      </w:r>
    </w:p>
    <w:p>
      <w:pPr>
        <w:rPr>
          <w:rFonts w:hint="eastAsia"/>
          <w:sz w:val="28"/>
          <w:szCs w:val="28"/>
        </w:rPr>
      </w:pPr>
    </w:p>
    <w:p>
      <w:pPr>
        <w:pStyle w:val="2"/>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5.请结合选文并联系生活实际，说说我们应如何面对生活？（2分）</w:t>
      </w:r>
    </w:p>
    <w:p>
      <w:pPr>
        <w:numPr>
          <w:ilvl w:val="0"/>
          <w:numId w:val="0"/>
        </w:numPr>
        <w:ind w:leftChars="0"/>
        <w:rPr>
          <w:rFonts w:hint="eastAsia"/>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lang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八、</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常戒者胜</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sz w:val="28"/>
          <w:szCs w:val="28"/>
        </w:rPr>
      </w:pPr>
      <w:r>
        <w:rPr>
          <w:rFonts w:hint="eastAsia" w:ascii="仿宋" w:hAnsi="仿宋" w:eastAsia="仿宋" w:cs="仿宋"/>
          <w:sz w:val="28"/>
          <w:szCs w:val="28"/>
        </w:rPr>
        <w:t>张钰浩 吴绍健</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①《六韬》有云：“将不常戒，则三军失其备。”常戒，即时刻保持战备状态，是军人应有的防患于未然的清醒与理性警觉，反映的是一支部队整体战斗力情况。军队的职责是“执干戈以卫社稷”，必须始终保持着对可能威胁的高度戒备。常戒源自忧患，使命呼唤担当。新时代，“铸剑为犁”的时代还远未到来，我们不仅要提升军事硬实力，更需要时刻绷紧战备弦的精兵强将，如此才能更好地履行使命任务。因此，我们需常戒，才能常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②常戒需要常练制胜本领。战场是实打实的较量，打仗是硬碰硬的对决。战争胜负决于战场，但决定胜负的背后是实力。“邦疆虽安，忘战必危”。纵观世界战争史，一条亘古不变的铁律是：实力越强，敌人就越不敢侵犯；实力越弱，敌人越要欺负。战争与和平的辩证法告诉我们，能战方能止战，准备打才可能不必打，越不能打越可能挨打。当前，随着新军事革命深入发展，战场不断从传统空间向新型领域拓展，战争形态加速由机械化向信息化演变，对军人的能力素质提出了更高要求。军人要时刻把“战”字刻在心头，把全部心思向打仗聚焦、各项工作向打仗用劲，真想打仗的事情，真谋打仗的问题，研究军事、研究战争、研究打仗，不断提高战略素养、联合素养、指挥素养、科技素养，主动在遂行重大任务中磨砺自己，锤炼过硬的打仗本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③常戒需要常修战略思维。“两军相交，以计为先”。战争存在巨大的复杂性，奇从何而出？胜从何而来？极为重要的就是战略思维。</w:t>
      </w:r>
      <w:r>
        <w:rPr>
          <w:rFonts w:hint="eastAsia" w:ascii="楷体" w:hAnsi="楷体" w:eastAsia="楷体" w:cs="楷体"/>
          <w:sz w:val="28"/>
          <w:szCs w:val="28"/>
          <w:u w:val="single"/>
        </w:rPr>
        <w:t>刘邦能“运筹帷幄之中，决胜于千里之外”，就是靠张良等谋士团队源源不断地提供战略思维储备。</w:t>
      </w:r>
      <w:r>
        <w:rPr>
          <w:rFonts w:hint="eastAsia" w:ascii="楷体" w:hAnsi="楷体" w:eastAsia="楷体" w:cs="楷体"/>
          <w:sz w:val="28"/>
          <w:szCs w:val="28"/>
        </w:rPr>
        <w:t>“没有事先的计划和准备，就不能获得战争的胜利”。实践证明，凡是成功的战役战斗，总是全局着眼、深思熟虑、多案权衡、多手准备的结果。战略上判断得越准确，战略上谋划得越科学，就越能赢得主动、争取胜利。否则就容易一叶障目、犹豫不决，乃至进退失据。</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④常戒需要常研对手发展。打仗讲究知己知彼。古人讲：用兵之要，必先察敌情；常胜之家，必先悉敌情。常戒很重要的是研究对手情况。谁更善于洞察对方，谁就将具有主动的优势。抗美援朝战争中，志愿军从早期的运动战为主、到阵地战、冷枪冷炮运动，再到零敲牛皮糖战术，就是根据战场变化及时作出的战术调整，从而达到了消耗敌军力量、削弱敌军士气的目的。随着军队现代化建设的不断推进，我们要聚焦各自的作战任务，精钻细研作战任务的特点和规律，根据形势变化详细掌握作战对手变化，以对手为“师”、以对手为鉴、以对手为“靶”，真正把对手看透、摸透、吃透、研究透。惟有如此，上了战场才能冲破迷局、识破诡计，掌控有力、应对得法，牢牢把握战场的主动权。</w:t>
      </w:r>
    </w:p>
    <w:p>
      <w:pPr>
        <w:keepNext w:val="0"/>
        <w:keepLines w:val="0"/>
        <w:pageBreakBefore w:val="0"/>
        <w:kinsoku/>
        <w:wordWrap/>
        <w:overflowPunct/>
        <w:topLinePunct w:val="0"/>
        <w:autoSpaceDE/>
        <w:autoSpaceDN/>
        <w:bidi w:val="0"/>
        <w:adjustRightInd/>
        <w:snapToGrid/>
        <w:jc w:val="right"/>
        <w:textAlignment w:val="auto"/>
        <w:rPr>
          <w:rFonts w:hint="eastAsia" w:ascii="宋体" w:hAnsi="宋体"/>
          <w:color w:val="000000"/>
          <w:sz w:val="28"/>
          <w:szCs w:val="28"/>
        </w:rPr>
      </w:pPr>
      <w:r>
        <w:rPr>
          <w:rFonts w:hint="eastAsia" w:ascii="仿宋" w:hAnsi="仿宋" w:eastAsia="仿宋" w:cs="仿宋"/>
          <w:sz w:val="28"/>
          <w:szCs w:val="28"/>
        </w:rPr>
        <w:t>（选自《解放军报》2019</w:t>
      </w:r>
      <w:r>
        <w:rPr>
          <w:rFonts w:hint="eastAsia" w:ascii="仿宋" w:hAnsi="仿宋" w:eastAsia="仿宋" w:cs="仿宋"/>
          <w:sz w:val="28"/>
          <w:szCs w:val="28"/>
          <w:lang w:val="en-US" w:eastAsia="zh-CN"/>
        </w:rPr>
        <w:t>年</w:t>
      </w:r>
      <w:r>
        <w:rPr>
          <w:rFonts w:hint="eastAsia" w:ascii="仿宋" w:hAnsi="仿宋" w:eastAsia="仿宋" w:cs="仿宋"/>
          <w:sz w:val="28"/>
          <w:szCs w:val="28"/>
        </w:rPr>
        <w:t>12</w:t>
      </w:r>
      <w:r>
        <w:rPr>
          <w:rFonts w:hint="eastAsia" w:ascii="仿宋" w:hAnsi="仿宋" w:eastAsia="仿宋" w:cs="仿宋"/>
          <w:sz w:val="28"/>
          <w:szCs w:val="28"/>
          <w:lang w:val="en-US" w:eastAsia="zh-CN"/>
        </w:rPr>
        <w:t>月</w:t>
      </w:r>
      <w:r>
        <w:rPr>
          <w:rFonts w:hint="eastAsia" w:ascii="仿宋" w:hAnsi="仿宋" w:eastAsia="仿宋" w:cs="仿宋"/>
          <w:sz w:val="28"/>
          <w:szCs w:val="28"/>
        </w:rPr>
        <w:t>10</w:t>
      </w:r>
      <w:r>
        <w:rPr>
          <w:rFonts w:hint="eastAsia" w:ascii="仿宋" w:hAnsi="仿宋" w:eastAsia="仿宋" w:cs="仿宋"/>
          <w:sz w:val="28"/>
          <w:szCs w:val="28"/>
          <w:lang w:val="en-US" w:eastAsia="zh-CN"/>
        </w:rPr>
        <w:t>日</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.本文</w:t>
      </w:r>
      <w:r>
        <w:rPr>
          <w:rFonts w:hint="eastAsia" w:asciiTheme="minorEastAsia" w:hAnsiTheme="minorEastAsia" w:eastAsiaTheme="minorEastAsia" w:cstheme="minorEastAsia"/>
          <w:color w:val="000000"/>
          <w:sz w:val="28"/>
          <w:szCs w:val="28"/>
          <w:lang w:val="en-US" w:eastAsia="zh-CN"/>
        </w:rPr>
        <w:t>的中心论点是什么</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围绕中心论点从</w:t>
      </w:r>
      <w:r>
        <w:rPr>
          <w:rFonts w:hint="eastAsia" w:asciiTheme="minorEastAsia" w:hAnsiTheme="minorEastAsia" w:eastAsiaTheme="minorEastAsia" w:cstheme="minorEastAsia"/>
          <w:color w:val="000000"/>
          <w:sz w:val="28"/>
          <w:szCs w:val="28"/>
        </w:rPr>
        <w:t>哪些方面作了阐述？</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3分</w:t>
      </w:r>
      <w:r>
        <w:rPr>
          <w:rFonts w:hint="eastAsia" w:asciiTheme="minorEastAsia" w:hAnsiTheme="minorEastAsia" w:eastAsiaTheme="minorEastAsia" w:cstheme="minorEastAsia"/>
          <w:color w:val="000000"/>
          <w:sz w:val="28"/>
          <w:szCs w:val="28"/>
          <w:lang w:eastAsia="zh-CN"/>
        </w:rPr>
        <w:t>）</w:t>
      </w:r>
    </w:p>
    <w:p>
      <w:pPr>
        <w:pStyle w:val="2"/>
        <w:rPr>
          <w:rFonts w:hint="eastAsia"/>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请你为</w:t>
      </w:r>
      <w:r>
        <w:rPr>
          <w:rFonts w:hint="eastAsia" w:asciiTheme="minorEastAsia" w:hAnsiTheme="minorEastAsia" w:eastAsiaTheme="minorEastAsia" w:cstheme="minorEastAsia"/>
          <w:sz w:val="28"/>
          <w:szCs w:val="28"/>
        </w:rPr>
        <w:t>文章第②段补充一个</w:t>
      </w:r>
      <w:r>
        <w:rPr>
          <w:rFonts w:hint="eastAsia" w:asciiTheme="minorEastAsia" w:hAnsiTheme="minorEastAsia" w:eastAsiaTheme="minorEastAsia" w:cstheme="minorEastAsia"/>
          <w:sz w:val="28"/>
          <w:szCs w:val="28"/>
          <w:lang w:val="en-US" w:eastAsia="zh-CN"/>
        </w:rPr>
        <w:t>合适的</w:t>
      </w:r>
      <w:r>
        <w:rPr>
          <w:rFonts w:hint="eastAsia" w:asciiTheme="minorEastAsia" w:hAnsiTheme="minorEastAsia" w:eastAsiaTheme="minorEastAsia" w:cstheme="minorEastAsia"/>
          <w:sz w:val="28"/>
          <w:szCs w:val="28"/>
        </w:rPr>
        <w:t>事实论据。</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2分</w:t>
      </w:r>
      <w:r>
        <w:rPr>
          <w:rFonts w:hint="eastAsia" w:asciiTheme="minorEastAsia" w:hAnsiTheme="minorEastAsia" w:eastAsiaTheme="minorEastAsia" w:cstheme="minorEastAsia"/>
          <w:sz w:val="28"/>
          <w:szCs w:val="28"/>
          <w:lang w:eastAsia="zh-CN"/>
        </w:rPr>
        <w:t>）</w:t>
      </w:r>
    </w:p>
    <w:p>
      <w:pPr>
        <w:pStyle w:val="2"/>
        <w:numPr>
          <w:ilvl w:val="0"/>
          <w:numId w:val="0"/>
        </w:numPr>
        <w:ind w:leftChars="0"/>
        <w:rPr>
          <w:rFonts w:hint="eastAsia"/>
          <w:sz w:val="28"/>
          <w:szCs w:val="28"/>
          <w:lang w:val="en-US" w:eastAsia="zh-CN"/>
        </w:rPr>
      </w:pPr>
    </w:p>
    <w:p>
      <w:pPr>
        <w:rPr>
          <w:rFonts w:hint="eastAsia"/>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.第</w:t>
      </w: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color w:val="000000"/>
          <w:sz w:val="28"/>
          <w:szCs w:val="28"/>
        </w:rPr>
        <w:t>段</w:t>
      </w:r>
      <w:r>
        <w:rPr>
          <w:rFonts w:hint="eastAsia" w:asciiTheme="minorEastAsia" w:hAnsiTheme="minorEastAsia" w:eastAsiaTheme="minorEastAsia" w:cstheme="minorEastAsia"/>
          <w:color w:val="000000"/>
          <w:sz w:val="28"/>
          <w:szCs w:val="28"/>
          <w:lang w:val="en-US" w:eastAsia="zh-CN"/>
        </w:rPr>
        <w:t>画</w:t>
      </w:r>
      <w:r>
        <w:rPr>
          <w:rFonts w:hint="eastAsia" w:asciiTheme="minorEastAsia" w:hAnsiTheme="minorEastAsia" w:eastAsiaTheme="minorEastAsia" w:cstheme="minorEastAsia"/>
          <w:color w:val="000000"/>
          <w:sz w:val="28"/>
          <w:szCs w:val="28"/>
        </w:rPr>
        <w:t>线句子</w:t>
      </w:r>
      <w:r>
        <w:rPr>
          <w:rFonts w:hint="eastAsia" w:asciiTheme="minorEastAsia" w:hAnsiTheme="minorEastAsia" w:eastAsiaTheme="minorEastAsia" w:cstheme="minorEastAsia"/>
          <w:color w:val="000000"/>
          <w:sz w:val="28"/>
          <w:szCs w:val="28"/>
          <w:lang w:val="en-US" w:eastAsia="zh-CN"/>
        </w:rPr>
        <w:t>运</w:t>
      </w:r>
      <w:r>
        <w:rPr>
          <w:rFonts w:hint="eastAsia" w:asciiTheme="minorEastAsia" w:hAnsiTheme="minorEastAsia" w:eastAsiaTheme="minorEastAsia" w:cstheme="minorEastAsia"/>
          <w:color w:val="000000"/>
          <w:sz w:val="28"/>
          <w:szCs w:val="28"/>
        </w:rPr>
        <w:t>用</w:t>
      </w:r>
      <w:r>
        <w:rPr>
          <w:rFonts w:hint="eastAsia" w:asciiTheme="minorEastAsia" w:hAnsiTheme="minorEastAsia" w:eastAsiaTheme="minorEastAsia" w:cstheme="minorEastAsia"/>
          <w:color w:val="000000"/>
          <w:sz w:val="28"/>
          <w:szCs w:val="28"/>
          <w:lang w:val="en-US" w:eastAsia="zh-CN"/>
        </w:rPr>
        <w:t>了什么</w:t>
      </w:r>
      <w:r>
        <w:rPr>
          <w:rFonts w:hint="eastAsia" w:asciiTheme="minorEastAsia" w:hAnsiTheme="minorEastAsia" w:eastAsiaTheme="minorEastAsia" w:cstheme="minorEastAsia"/>
          <w:color w:val="000000"/>
          <w:sz w:val="28"/>
          <w:szCs w:val="28"/>
        </w:rPr>
        <w:t>论证方法</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有何</w:t>
      </w:r>
      <w:r>
        <w:rPr>
          <w:rFonts w:hint="eastAsia" w:asciiTheme="minorEastAsia" w:hAnsiTheme="minorEastAsia" w:eastAsiaTheme="minorEastAsia" w:cstheme="minorEastAsia"/>
          <w:color w:val="000000"/>
          <w:sz w:val="28"/>
          <w:szCs w:val="28"/>
        </w:rPr>
        <w:t>作用</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lang w:val="en-US" w:eastAsia="zh-CN"/>
        </w:rPr>
        <w:t>分</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 xml:space="preserve"> </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 w:val="28"/>
          <w:szCs w:val="28"/>
          <w:lang w:val="en-US" w:eastAsia="zh-CN"/>
        </w:rPr>
      </w:pPr>
    </w:p>
    <w:p>
      <w:pPr>
        <w:pStyle w:val="2"/>
        <w:rPr>
          <w:rFonts w:hint="eastAsia"/>
          <w:sz w:val="28"/>
          <w:szCs w:val="28"/>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简要分析第</w:t>
      </w:r>
      <w:r>
        <w:rPr>
          <w:rFonts w:hint="eastAsia" w:asciiTheme="minorEastAsia" w:hAnsiTheme="minorEastAsia" w:eastAsiaTheme="minorEastAsia" w:cstheme="minorEastAsia"/>
          <w:sz w:val="28"/>
          <w:szCs w:val="28"/>
        </w:rPr>
        <w:t>④</w:t>
      </w:r>
      <w:r>
        <w:rPr>
          <w:rFonts w:hint="eastAsia" w:asciiTheme="minorEastAsia" w:hAnsiTheme="minorEastAsia" w:eastAsiaTheme="minorEastAsia" w:cstheme="minorEastAsia"/>
          <w:color w:val="000000"/>
          <w:sz w:val="28"/>
          <w:szCs w:val="28"/>
        </w:rPr>
        <w:t>段的论证思路。</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3分</w:t>
      </w:r>
      <w:r>
        <w:rPr>
          <w:rFonts w:hint="eastAsia" w:asciiTheme="minorEastAsia" w:hAnsiTheme="minorEastAsia" w:eastAsiaTheme="minorEastAsia" w:cstheme="minorEastAsia"/>
          <w:color w:val="000000"/>
          <w:sz w:val="28"/>
          <w:szCs w:val="28"/>
          <w:lang w:eastAsia="zh-CN"/>
        </w:rPr>
        <w:t>）</w:t>
      </w:r>
    </w:p>
    <w:p>
      <w:pPr>
        <w:rPr>
          <w:rFonts w:hint="eastAsia"/>
          <w:sz w:val="28"/>
          <w:szCs w:val="28"/>
          <w:lang w:val="en-US" w:eastAsia="zh-CN"/>
        </w:rPr>
      </w:pPr>
    </w:p>
    <w:p>
      <w:pPr>
        <w:keepNext w:val="0"/>
        <w:keepLines w:val="0"/>
        <w:pageBreakBefore w:val="0"/>
        <w:kinsoku/>
        <w:wordWrap/>
        <w:overflowPunct/>
        <w:topLinePunct w:val="0"/>
        <w:autoSpaceDE/>
        <w:autoSpaceDN/>
        <w:bidi w:val="0"/>
        <w:adjustRightInd/>
        <w:snapToGrid/>
        <w:textAlignment w:val="auto"/>
        <w:rPr>
          <w:rFonts w:hint="default" w:ascii="黑体" w:hAnsi="黑体" w:eastAsia="宋体" w:cs="黑体"/>
          <w:color w:val="0000FF"/>
          <w:sz w:val="28"/>
          <w:szCs w:val="28"/>
          <w:highlight w:val="none"/>
          <w:lang w:val="en-US" w:eastAsia="zh-CN"/>
        </w:rPr>
      </w:pPr>
    </w:p>
    <w:p>
      <w:pPr>
        <w:pStyle w:val="2"/>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5.阅读全文，说说作为一名中学生应如何“常戒”，做到“常胜”？</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3分</w:t>
      </w:r>
      <w:r>
        <w:rPr>
          <w:rFonts w:hint="eastAsia" w:asciiTheme="minorEastAsia" w:hAnsiTheme="minorEastAsia" w:eastAsiaTheme="minorEastAsia" w:cstheme="minorEastAsia"/>
          <w:color w:val="000000"/>
          <w:sz w:val="28"/>
          <w:szCs w:val="28"/>
          <w:lang w:eastAsia="zh-CN"/>
        </w:rPr>
        <w:t>）</w:t>
      </w:r>
    </w:p>
    <w:p>
      <w:pPr>
        <w:rPr>
          <w:rFonts w:hint="eastAsia" w:asciiTheme="minorEastAsia" w:hAnsiTheme="minorEastAsia" w:eastAsiaTheme="minorEastAsia" w:cstheme="minor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九、</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4</w:t>
      </w:r>
      <w:r>
        <w:rPr>
          <w:rFonts w:hint="eastAsia" w:asciiTheme="minorEastAsia" w:hAnsiTheme="minorEastAsia" w:eastAsiaTheme="minorEastAsia" w:cstheme="minorEastAsia"/>
          <w:color w:val="000000"/>
          <w:sz w:val="28"/>
          <w:szCs w:val="28"/>
          <w:highlight w:val="none"/>
        </w:rPr>
        <w:t>分）</w:t>
      </w:r>
    </w:p>
    <w:p>
      <w:pPr>
        <w:jc w:val="center"/>
        <w:rPr>
          <w:rFonts w:hint="eastAsia"/>
          <w:sz w:val="28"/>
          <w:szCs w:val="28"/>
        </w:rPr>
      </w:pPr>
      <w:r>
        <w:rPr>
          <w:rFonts w:hint="eastAsia" w:ascii="黑体" w:hAnsi="黑体" w:eastAsia="黑体" w:cs="黑体"/>
          <w:sz w:val="28"/>
          <w:szCs w:val="28"/>
        </w:rPr>
        <w:t>不动笔墨不读书</w:t>
      </w:r>
    </w:p>
    <w:p>
      <w:pPr>
        <w:jc w:val="center"/>
        <w:rPr>
          <w:rFonts w:hint="eastAsia"/>
          <w:sz w:val="28"/>
          <w:szCs w:val="28"/>
        </w:rPr>
      </w:pPr>
      <w:r>
        <w:rPr>
          <w:rFonts w:hint="eastAsia" w:ascii="仿宋" w:hAnsi="仿宋" w:eastAsia="仿宋" w:cs="仿宋"/>
          <w:sz w:val="28"/>
          <w:szCs w:val="28"/>
        </w:rPr>
        <w:t>张明</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谈到读书，人们总结有不少重要经验，如“好记性不如烂笔头”“勤动口不如勤动手”等。清代著名史学家、文学家章学诚在《文史通义》中说：“札记之功，必不可少；如不札记，则无穷妙绪，皆如雨珠落大海矣！”这个形象的比喻告诉我们，读书做笔记是读书的重要环节；如果读书不做笔记，书籍中许许多多的妙处和闪光点，就如同雨珠落入大海般，在没有被人吸收、滋润就瞬间消失得无踪无影了。</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②读书动笔能加深记忆。最淡的墨水胜过最强的记忆，“不动笔墨不读书”讲的就是这个道理。晋朝的左思，在日常生活中经常接触的地方都挂上纸笔，边读边想，看到或想到好的思想、语句就随时记下来。日积月累，这些笔记便成为他创作中取之不竭的财富。后来，他写出了轰动洛阳的名著《三都赋》，人们竞相传抄，留下了“洛阳纸贵”的佳话。大多人都认为钱钟书是过目不忘的天才，他的夫人杨绛解释说：“他本人却并不以为自己那么‘神’。他只是好读书，肯下功夫，不仅读，还做笔记；不仅读一遍两遍，还会读三遍四遍，笔记不断地添补。所以他读的书虽然多，也不易遗忘。”</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③读书动笔促熟读精思。读书学习不做笔记，不加以思考，拿孔子的话说，就是“罔”——“学而不思则罔”，用现在的话说，就叫“白搭”。信息爆炸时代，人们时常只是简单翻阅的“浅阅读”，没看两页书就要翻看手机一两次，何谈深学细思？通过记笔记这种方式，可以强行将注意力集中到读书上，逼着我们聚精会神、埋头读书，边写边思索。古今中外，凡是学问上乘之士，凡有功载千秋之人，大多留下一些笔记实录，以供后人参考学习、借鉴提高。像毛主席的读书笔记，就成为我们共产党人学习毛泽东思想的重要文献，人们可以从中体悟到伟人的深邃思想和高远视角。</w:t>
      </w:r>
      <w:r>
        <w:rPr>
          <w:rFonts w:hint="eastAsia" w:ascii="楷体" w:hAnsi="楷体" w:eastAsia="楷体" w:cs="楷体"/>
          <w:sz w:val="28"/>
          <w:szCs w:val="28"/>
        </w:rPr>
        <w:cr/>
      </w:r>
      <w:r>
        <w:rPr>
          <w:rFonts w:hint="eastAsia" w:ascii="楷体" w:hAnsi="楷体" w:eastAsia="楷体" w:cs="楷体"/>
          <w:sz w:val="28"/>
          <w:szCs w:val="28"/>
        </w:rPr>
        <w:t xml:space="preserve">    ④读书动笔助学以致用。其实，随手记录是一种“藏往以蓄知”的主要手段，培养概括和叙述原文精神的能力，把随时产生的创造性思想记录下来，这样才能“日有积焉，月有汇焉，久之又久，充满流动，然后，发为文辞，浩乎沛然，将有不自识其所以者矣”。在不经意间，便会发现自己犹如站在了巨人的肩膀之上，提起笔来便能左右逢源。基层官兵大多忙于训练、执勤，在有限的读书时间里，要争分夺秒，触类旁通，带着激情读书，捧着真心领悟，不懂就问，读写结合，多读多练，功到自然成。此外，读书笔记还能在实际操作与训练中起到举一反三，触类旁通的效果，帮助官兵把专业学得精而又精，本领练得硬而又硬，让每一个人在自己的岗位上发挥出最大的能量。</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⑤阅读就像是在人们心灵深处装了一部发动机，那些对书籍不感兴趣的人，或“忙得没有功夫看书”的人，终会被时代所淘汰。有道是：“书山有路勤为径。”当“不动笔墨不读书”成为一种良好的习惯，持之以恒，积小成大，积少成多，人生便多了一条迈向成功的捷径。</w:t>
      </w:r>
    </w:p>
    <w:p>
      <w:pPr>
        <w:jc w:val="right"/>
        <w:rPr>
          <w:rFonts w:hint="eastAsia"/>
          <w:sz w:val="28"/>
          <w:szCs w:val="28"/>
        </w:rPr>
      </w:pPr>
      <w:r>
        <w:rPr>
          <w:rFonts w:hint="eastAsia" w:ascii="仿宋" w:hAnsi="仿宋" w:eastAsia="仿宋" w:cs="仿宋"/>
          <w:sz w:val="28"/>
          <w:szCs w:val="28"/>
        </w:rPr>
        <w:t>（节选自《解放军报》2019</w:t>
      </w:r>
      <w:r>
        <w:rPr>
          <w:rFonts w:hint="eastAsia" w:ascii="仿宋" w:hAnsi="仿宋" w:eastAsia="仿宋" w:cs="仿宋"/>
          <w:sz w:val="28"/>
          <w:szCs w:val="28"/>
          <w:lang w:val="en-US" w:eastAsia="zh-CN"/>
        </w:rPr>
        <w:t>.</w:t>
      </w:r>
      <w:r>
        <w:rPr>
          <w:rFonts w:hint="eastAsia" w:ascii="仿宋" w:hAnsi="仿宋" w:eastAsia="仿宋" w:cs="仿宋"/>
          <w:sz w:val="28"/>
          <w:szCs w:val="28"/>
        </w:rPr>
        <w:t>10</w:t>
      </w:r>
      <w:r>
        <w:rPr>
          <w:rFonts w:hint="eastAsia" w:ascii="仿宋" w:hAnsi="仿宋" w:eastAsia="仿宋" w:cs="仿宋"/>
          <w:sz w:val="28"/>
          <w:szCs w:val="28"/>
          <w:lang w:val="en-US" w:eastAsia="zh-CN"/>
        </w:rPr>
        <w:t>.</w:t>
      </w:r>
      <w:r>
        <w:rPr>
          <w:rFonts w:hint="eastAsia" w:ascii="仿宋" w:hAnsi="仿宋" w:eastAsia="仿宋" w:cs="仿宋"/>
          <w:sz w:val="28"/>
          <w:szCs w:val="28"/>
        </w:rPr>
        <w:t>21）</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概括文章的主要观点。</w:t>
      </w:r>
      <w:r>
        <w:rPr>
          <w:rFonts w:hint="eastAsia" w:asciiTheme="minorEastAsia" w:hAnsiTheme="minorEastAsia" w:eastAsiaTheme="minorEastAsia" w:cstheme="minorEastAsia"/>
          <w:sz w:val="28"/>
          <w:szCs w:val="28"/>
          <w:lang w:val="en-US" w:eastAsia="zh-CN"/>
        </w:rPr>
        <w:t>（2分）</w:t>
      </w:r>
    </w:p>
    <w:p>
      <w:pPr>
        <w:rPr>
          <w:rFonts w:hint="eastAsia"/>
          <w:sz w:val="28"/>
          <w:szCs w:val="28"/>
        </w:rPr>
      </w:pPr>
    </w:p>
    <w:p>
      <w:pPr>
        <w:rPr>
          <w:rFonts w:hint="eastAsia"/>
          <w:sz w:val="28"/>
          <w:szCs w:val="28"/>
        </w:rPr>
      </w:pPr>
      <w:r>
        <w:rPr>
          <w:rFonts w:hint="eastAsia" w:asciiTheme="minorEastAsia" w:hAnsiTheme="minorEastAsia" w:cstheme="minorEastAsia"/>
          <w:sz w:val="28"/>
          <w:szCs w:val="28"/>
          <w:lang w:val="en-US" w:eastAsia="zh-CN"/>
        </w:rPr>
        <w:t>2.请简要概括选文的论证思路。（3分）</w:t>
      </w:r>
    </w:p>
    <w:p>
      <w:pPr>
        <w:pStyle w:val="2"/>
        <w:rPr>
          <w:rFonts w:hint="eastAsia" w:eastAsia="宋体"/>
          <w:sz w:val="28"/>
          <w:szCs w:val="28"/>
          <w:lang w:val="en-US" w:eastAsia="zh-CN"/>
        </w:rPr>
      </w:pPr>
    </w:p>
    <w:p>
      <w:pPr>
        <w:rPr>
          <w:rFonts w:hint="eastAsia" w:eastAsia="宋体"/>
          <w:sz w:val="28"/>
          <w:szCs w:val="28"/>
          <w:lang w:val="en-US" w:eastAsia="zh-CN"/>
        </w:rPr>
      </w:pP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分析第③段运用的论证方法及作用。</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分）</w:t>
      </w:r>
    </w:p>
    <w:p>
      <w:pPr>
        <w:ind w:firstLine="560" w:firstLineChars="200"/>
        <w:rPr>
          <w:color w:val="FF0000"/>
          <w:sz w:val="28"/>
          <w:szCs w:val="28"/>
        </w:rPr>
      </w:pPr>
    </w:p>
    <w:p>
      <w:pPr>
        <w:pStyle w:val="2"/>
        <w:rPr>
          <w:color w:val="FF0000"/>
          <w:sz w:val="28"/>
          <w:szCs w:val="28"/>
        </w:rPr>
      </w:pPr>
    </w:p>
    <w:p>
      <w:pPr>
        <w:rPr>
          <w:rFonts w:hint="eastAsia"/>
          <w:sz w:val="28"/>
          <w:szCs w:val="28"/>
        </w:rPr>
      </w:pPr>
      <w:r>
        <w:rPr>
          <w:rFonts w:hint="eastAsia" w:ascii="宋体" w:hAnsi="宋体"/>
          <w:sz w:val="28"/>
          <w:szCs w:val="28"/>
          <w:lang w:val="en-US" w:eastAsia="zh-CN"/>
        </w:rPr>
        <w:t>4.从选文来看，作者认为读书动笔有哪些书益处？（3分）</w:t>
      </w:r>
    </w:p>
    <w:p>
      <w:pPr>
        <w:pStyle w:val="2"/>
        <w:rPr>
          <w:rFonts w:hint="eastAsia"/>
          <w:sz w:val="28"/>
          <w:szCs w:val="28"/>
        </w:rPr>
      </w:pPr>
    </w:p>
    <w:p>
      <w:pPr>
        <w:rPr>
          <w:rFonts w:hint="eastAsia"/>
          <w:sz w:val="28"/>
          <w:szCs w:val="28"/>
        </w:rPr>
      </w:pPr>
    </w:p>
    <w:p>
      <w:pPr>
        <w:rPr>
          <w:rFonts w:hint="eastAsia"/>
          <w:sz w:val="28"/>
          <w:szCs w:val="28"/>
        </w:rPr>
      </w:pPr>
      <w:r>
        <w:rPr>
          <w:rFonts w:hint="eastAsia" w:ascii="宋体" w:hAnsi="宋体"/>
          <w:sz w:val="28"/>
          <w:szCs w:val="28"/>
          <w:lang w:val="en-US" w:eastAsia="zh-CN"/>
        </w:rPr>
        <w:t>5.阅读选文后，你得到</w:t>
      </w:r>
      <w:r>
        <w:rPr>
          <w:rFonts w:hint="eastAsia"/>
          <w:sz w:val="28"/>
          <w:szCs w:val="28"/>
        </w:rPr>
        <w:t>了怎样的启示，请简要作答。</w:t>
      </w:r>
      <w:r>
        <w:rPr>
          <w:rFonts w:hint="eastAsia" w:ascii="宋体" w:hAnsi="宋体"/>
          <w:sz w:val="28"/>
          <w:szCs w:val="28"/>
          <w:lang w:val="en-US" w:eastAsia="zh-CN"/>
        </w:rPr>
        <w:t>（3分）</w:t>
      </w:r>
    </w:p>
    <w:p>
      <w:pPr>
        <w:ind w:firstLine="560" w:firstLineChars="200"/>
        <w:rPr>
          <w:rFonts w:hint="eastAsia"/>
          <w:sz w:val="28"/>
          <w:szCs w:val="28"/>
        </w:rPr>
      </w:pPr>
    </w:p>
    <w:p>
      <w:pPr>
        <w:rPr>
          <w:rFonts w:hint="eastAsia" w:asciiTheme="minorEastAsia" w:hAnsiTheme="minorEastAsia" w:eastAsiaTheme="minorEastAsia" w:cstheme="minorEastAsia"/>
          <w:color w:val="0000FF"/>
          <w:sz w:val="28"/>
          <w:szCs w:val="28"/>
          <w:lang w:val="en-US" w:eastAsia="zh-CN"/>
        </w:rPr>
      </w:pPr>
    </w:p>
    <w:p>
      <w:pPr>
        <w:keepNext w:val="0"/>
        <w:keepLines w:val="0"/>
        <w:pageBreakBefore w:val="0"/>
        <w:kinsoku/>
        <w:overflowPunct/>
        <w:topLinePunct w:val="0"/>
        <w:autoSpaceDE/>
        <w:autoSpaceDN/>
        <w:bidi w:val="0"/>
        <w:spacing w:line="240" w:lineRule="auto"/>
        <w:textAlignment w:val="auto"/>
        <w:rPr>
          <w:rFonts w:hint="eastAsia" w:asciiTheme="minorEastAsia" w:hAnsiTheme="minorEastAsia" w:eastAsiaTheme="minorEastAsia" w:cstheme="minorEastAsia"/>
          <w:color w:val="000000"/>
          <w:sz w:val="28"/>
          <w:szCs w:val="28"/>
          <w:highlight w:val="none"/>
        </w:rPr>
      </w:pPr>
      <w:r>
        <w:rPr>
          <w:rFonts w:hint="eastAsia" w:asciiTheme="minorEastAsia" w:hAnsiTheme="minorEastAsia" w:eastAsiaTheme="minorEastAsia" w:cstheme="minorEastAsia"/>
          <w:color w:val="000000"/>
          <w:sz w:val="28"/>
          <w:szCs w:val="28"/>
          <w:highlight w:val="none"/>
          <w:lang w:eastAsia="zh-CN"/>
        </w:rPr>
        <w:t>十、</w:t>
      </w:r>
      <w:r>
        <w:rPr>
          <w:rFonts w:hint="eastAsia" w:asciiTheme="minorEastAsia" w:hAnsiTheme="minorEastAsia" w:eastAsiaTheme="minorEastAsia" w:cstheme="minorEastAsia"/>
          <w:color w:val="000000"/>
          <w:sz w:val="28"/>
          <w:szCs w:val="28"/>
          <w:highlight w:val="none"/>
        </w:rPr>
        <w:t>阅读下面文章，完成</w:t>
      </w:r>
      <w:r>
        <w:rPr>
          <w:rFonts w:hint="eastAsia" w:asciiTheme="minorEastAsia" w:hAnsiTheme="minorEastAsia" w:eastAsiaTheme="minorEastAsia" w:cstheme="minorEastAsia"/>
          <w:color w:val="000000"/>
          <w:sz w:val="28"/>
          <w:szCs w:val="28"/>
          <w:highlight w:val="none"/>
          <w:lang w:val="en-US" w:eastAsia="zh-CN"/>
        </w:rPr>
        <w:t>1</w:t>
      </w:r>
      <w:r>
        <w:rPr>
          <w:rFonts w:hint="eastAsia" w:asciiTheme="minorEastAsia" w:hAnsiTheme="minorEastAsia" w:eastAsiaTheme="minorEastAsia" w:cstheme="minorEastAsia"/>
          <w:color w:val="000000"/>
          <w:sz w:val="28"/>
          <w:szCs w:val="28"/>
          <w:highlight w:val="none"/>
        </w:rPr>
        <w:t>～</w:t>
      </w:r>
      <w:r>
        <w:rPr>
          <w:rFonts w:hint="eastAsia" w:asciiTheme="minorEastAsia" w:hAnsiTheme="minorEastAsia" w:eastAsiaTheme="minorEastAsia" w:cstheme="minorEastAsia"/>
          <w:color w:val="000000"/>
          <w:sz w:val="28"/>
          <w:szCs w:val="28"/>
          <w:highlight w:val="none"/>
          <w:lang w:val="en-US" w:eastAsia="zh-CN"/>
        </w:rPr>
        <w:t>5</w:t>
      </w:r>
      <w:r>
        <w:rPr>
          <w:rFonts w:hint="eastAsia" w:asciiTheme="minorEastAsia" w:hAnsiTheme="minorEastAsia" w:eastAsiaTheme="minorEastAsia" w:cstheme="minorEastAsia"/>
          <w:color w:val="000000"/>
          <w:sz w:val="28"/>
          <w:szCs w:val="28"/>
          <w:highlight w:val="none"/>
        </w:rPr>
        <w:t>题。（1</w:t>
      </w:r>
      <w:r>
        <w:rPr>
          <w:rFonts w:hint="eastAsia" w:asciiTheme="minorEastAsia" w:hAnsiTheme="minorEastAsia" w:eastAsiaTheme="minorEastAsia" w:cstheme="minorEastAsia"/>
          <w:color w:val="000000"/>
          <w:sz w:val="28"/>
          <w:szCs w:val="28"/>
          <w:highlight w:val="none"/>
          <w:lang w:val="en-US" w:eastAsia="zh-CN"/>
        </w:rPr>
        <w:t>3</w:t>
      </w:r>
      <w:r>
        <w:rPr>
          <w:rFonts w:hint="eastAsia" w:asciiTheme="minorEastAsia" w:hAnsiTheme="minorEastAsia" w:eastAsiaTheme="minorEastAsia" w:cstheme="minorEastAsia"/>
          <w:color w:val="000000"/>
          <w:sz w:val="28"/>
          <w:szCs w:val="28"/>
          <w:highlight w:val="none"/>
        </w:rPr>
        <w:t>分）</w:t>
      </w:r>
    </w:p>
    <w:p>
      <w:pPr>
        <w:jc w:val="center"/>
        <w:rPr>
          <w:rFonts w:hint="eastAsia" w:ascii="黑体" w:hAnsi="黑体" w:eastAsia="黑体" w:cs="黑体"/>
          <w:sz w:val="28"/>
          <w:szCs w:val="28"/>
        </w:rPr>
      </w:pPr>
      <w:r>
        <w:rPr>
          <w:rFonts w:hint="eastAsia" w:ascii="黑体" w:hAnsi="黑体" w:eastAsia="黑体" w:cs="黑体"/>
          <w:sz w:val="28"/>
          <w:szCs w:val="28"/>
        </w:rPr>
        <w:t>常掏灵魂旮旯</w:t>
      </w:r>
    </w:p>
    <w:p>
      <w:pPr>
        <w:jc w:val="center"/>
        <w:rPr>
          <w:rFonts w:hint="eastAsia" w:ascii="仿宋" w:hAnsi="仿宋" w:eastAsia="仿宋" w:cs="仿宋"/>
          <w:sz w:val="28"/>
          <w:szCs w:val="28"/>
        </w:rPr>
      </w:pPr>
      <w:r>
        <w:rPr>
          <w:rFonts w:hint="eastAsia" w:ascii="仿宋" w:hAnsi="仿宋" w:eastAsia="仿宋" w:cs="仿宋"/>
          <w:sz w:val="28"/>
          <w:szCs w:val="28"/>
        </w:rPr>
        <w:t>王晓河</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①旮旯，通常指屋子里或院子里的角落，或指一切角落。犄角旮旯，就是指边边角角，不起眼的地方。因为其偏僻、逼仄、隐蔽，容易藏污纳垢，也容易被人忽视。</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②人的心灵也有旮旯，一些病毒，常在旮旯里滋生；一些危险，常因旮旯中的隐患爆发。大家要懂得小事小节中有形象、有人格的道理，从小事小节上加强约束、规范自己，常掸心灵灰尘，常清思想垃圾，常掏灵魂旮旯。</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③“堤溃蚁孔，气泄针芒。”旮旯里的小事小节不可轻视。莫存侥幸，不要以为旮旯里的污垢看不到、没感觉就不想掏，岂不知“小河沟里也翻船”，“点墨”染“白袍”，悔之晚矣。莫图安逸，不要怕劳心费力不愿掏，以“顾不上”为借口不动手，须知问题积少成多、小恙成大病，治则难矣。莫抱幻想，心底处存有“小九九”，有缝隙就想钻一钻，有油水就想捞一把，以为神不知鬼不觉，其实，思想旮旯里的“溃疡”若继续溃烂就会啃噬灵魂、侵蚀精神家园。“不虑于微，始贻于大；不防于小，终亏大德。”我们要常思“明者慎微、智者识几”的道理，决不能做“不慎”“不识”的蠢人懒汉。</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④常掏灵魂旮旯，“掏”字用得传神，更见功夫。要下够检视功夫，经常给灵魂做个“体检”，全面扫描，反复多照量几次，找到病灶。对事业的兴奋点，要查出是公心使然还是功利心作祟；对思想的迟钝点，要查出是相持不下的胶着还是满不在乎的懒惰；对情绪的低落点，要查出是暂时受挫待奋起还是消极负面占上风……</w:t>
      </w:r>
      <w:r>
        <w:rPr>
          <w:rFonts w:hint="eastAsia" w:ascii="楷体" w:hAnsi="楷体" w:eastAsia="楷体" w:cs="楷体"/>
          <w:sz w:val="28"/>
          <w:szCs w:val="28"/>
          <w:u w:val="single"/>
        </w:rPr>
        <w:t>旮旯不好掏，犹如“蜡烛挑芯、鸡蛋拔膜、香烟夹丝”，须下苦功夫、细功夫、实功夫才能达到“稳、准、狠”的效果。</w:t>
      </w:r>
      <w:r>
        <w:rPr>
          <w:rFonts w:hint="eastAsia" w:ascii="楷体" w:hAnsi="楷体" w:eastAsia="楷体" w:cs="楷体"/>
          <w:sz w:val="28"/>
          <w:szCs w:val="28"/>
        </w:rPr>
        <w:t>犹如外科大夫做手术，对于粘连灵魂的要彻底切割，附着灵魂的要完全剥离。简而言之，掏灵魂旮旯要掏出清洁、清爽、清新。</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⑤常掏灵魂旮旯，是在私底下、无人时、细微处的慎独慎微，是在思想上、灵魂上的自警自省，是不断进行自我革命的与时俱进。要“先下手为强”，“恶不可积，过不可长”，对旮旯之垢，应在其萌芽之初就将其根除。要“防患于未然”，心中有戒，常拂灰尘，常涤心灵。</w:t>
      </w:r>
      <w:r>
        <w:rPr>
          <w:rFonts w:hint="eastAsia" w:ascii="楷体" w:hAnsi="楷体" w:eastAsia="楷体" w:cs="楷体"/>
          <w:sz w:val="28"/>
          <w:szCs w:val="28"/>
          <w:u w:val="single"/>
        </w:rPr>
        <w:t>世俗烦恼处，要耐得下。世事纷扰处，要闲得下。胸怀牵缠处，要割得下。境地浓艳处，要淡得下。意气忿怒处，要降得下。</w:t>
      </w:r>
      <w:r>
        <w:rPr>
          <w:rFonts w:hint="eastAsia" w:ascii="楷体" w:hAnsi="楷体" w:eastAsia="楷体" w:cs="楷体"/>
          <w:sz w:val="28"/>
          <w:szCs w:val="28"/>
        </w:rPr>
        <w:t>远离污染，抵制诱惑，练就“金刚不坏之身”，百毒难侵。</w:t>
      </w:r>
    </w:p>
    <w:p>
      <w:pPr>
        <w:ind w:firstLine="560" w:firstLineChars="200"/>
        <w:rPr>
          <w:rFonts w:hint="eastAsia"/>
          <w:sz w:val="28"/>
          <w:szCs w:val="28"/>
        </w:rPr>
      </w:pPr>
      <w:r>
        <w:rPr>
          <w:rFonts w:hint="eastAsia" w:ascii="楷体" w:hAnsi="楷体" w:eastAsia="楷体" w:cs="楷体"/>
          <w:sz w:val="28"/>
          <w:szCs w:val="28"/>
        </w:rPr>
        <w:t>⑥小事小节是一面镜子，小事小节中有原则、有人格。旮旯虽小，常掏见精神；虽偏僻，常掏见忠诚；虽麻烦，常掏见坚韧。</w:t>
      </w:r>
    </w:p>
    <w:p>
      <w:pPr>
        <w:jc w:val="right"/>
        <w:rPr>
          <w:rFonts w:hint="eastAsia" w:ascii="仿宋" w:hAnsi="仿宋" w:eastAsia="仿宋" w:cs="仿宋"/>
          <w:sz w:val="28"/>
          <w:szCs w:val="28"/>
        </w:rPr>
      </w:pPr>
      <w:r>
        <w:rPr>
          <w:rFonts w:hint="eastAsia" w:ascii="仿宋" w:hAnsi="仿宋" w:eastAsia="仿宋" w:cs="仿宋"/>
          <w:sz w:val="28"/>
          <w:szCs w:val="28"/>
        </w:rPr>
        <w:t>（节选自《解放军报》2019</w:t>
      </w:r>
      <w:r>
        <w:rPr>
          <w:rFonts w:hint="eastAsia" w:ascii="仿宋" w:hAnsi="仿宋" w:eastAsia="仿宋" w:cs="仿宋"/>
          <w:sz w:val="28"/>
          <w:szCs w:val="28"/>
          <w:lang w:val="en-US" w:eastAsia="zh-CN"/>
        </w:rPr>
        <w:t>.</w:t>
      </w:r>
      <w:r>
        <w:rPr>
          <w:rFonts w:hint="eastAsia" w:ascii="仿宋" w:hAnsi="仿宋" w:eastAsia="仿宋" w:cs="仿宋"/>
          <w:sz w:val="28"/>
          <w:szCs w:val="28"/>
        </w:rPr>
        <w:t>12</w:t>
      </w:r>
      <w:r>
        <w:rPr>
          <w:rFonts w:hint="eastAsia" w:ascii="仿宋" w:hAnsi="仿宋" w:eastAsia="仿宋" w:cs="仿宋"/>
          <w:sz w:val="28"/>
          <w:szCs w:val="28"/>
          <w:lang w:val="en-US" w:eastAsia="zh-CN"/>
        </w:rPr>
        <w:t>.</w:t>
      </w:r>
      <w:r>
        <w:rPr>
          <w:rFonts w:hint="eastAsia" w:ascii="仿宋" w:hAnsi="仿宋" w:eastAsia="仿宋" w:cs="仿宋"/>
          <w:sz w:val="28"/>
          <w:szCs w:val="28"/>
        </w:rPr>
        <w:t>9）</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1.通读全文，</w:t>
      </w:r>
      <w:r>
        <w:rPr>
          <w:rFonts w:hint="eastAsia" w:asciiTheme="minorEastAsia" w:hAnsiTheme="minorEastAsia" w:cstheme="minorEastAsia"/>
          <w:sz w:val="28"/>
          <w:szCs w:val="28"/>
          <w:lang w:val="en-US" w:eastAsia="zh-CN"/>
        </w:rPr>
        <w:t>说说选文标题</w:t>
      </w:r>
      <w:r>
        <w:rPr>
          <w:rFonts w:hint="eastAsia" w:asciiTheme="minorEastAsia" w:hAnsiTheme="minorEastAsia" w:eastAsiaTheme="minorEastAsia" w:cstheme="minorEastAsia"/>
          <w:sz w:val="28"/>
          <w:szCs w:val="28"/>
        </w:rPr>
        <w:t>中“</w:t>
      </w:r>
      <w:r>
        <w:rPr>
          <w:rFonts w:hint="eastAsia" w:asciiTheme="minorEastAsia" w:hAnsiTheme="minorEastAsia" w:eastAsiaTheme="minorEastAsia" w:cstheme="minorEastAsia"/>
          <w:sz w:val="28"/>
          <w:szCs w:val="28"/>
        </w:rPr>
        <w:t>掏灵魂旮旯</w:t>
      </w:r>
      <w:r>
        <w:rPr>
          <w:rFonts w:hint="eastAsia" w:asciiTheme="minorEastAsia" w:hAnsiTheme="minorEastAsia" w:eastAsiaTheme="minorEastAsia" w:cstheme="minorEastAsia"/>
          <w:sz w:val="28"/>
          <w:szCs w:val="28"/>
        </w:rPr>
        <w:t>”的含义。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2分</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rPr>
      </w:pPr>
    </w:p>
    <w:p>
      <w:pPr>
        <w:pStyle w:val="2"/>
        <w:rPr>
          <w:rFonts w:hint="eastAsia"/>
          <w:sz w:val="28"/>
          <w:szCs w:val="28"/>
        </w:rPr>
      </w:pP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分析第④段</w:t>
      </w:r>
      <w:r>
        <w:rPr>
          <w:rFonts w:hint="eastAsia" w:asciiTheme="minorEastAsia" w:hAnsiTheme="minorEastAsia" w:cstheme="minorEastAsia"/>
          <w:sz w:val="28"/>
          <w:szCs w:val="28"/>
          <w:lang w:val="en-US" w:eastAsia="zh-CN"/>
        </w:rPr>
        <w:t>画</w:t>
      </w:r>
      <w:r>
        <w:rPr>
          <w:rFonts w:hint="eastAsia" w:asciiTheme="minorEastAsia" w:hAnsiTheme="minorEastAsia" w:eastAsiaTheme="minorEastAsia" w:cstheme="minorEastAsia"/>
          <w:sz w:val="28"/>
          <w:szCs w:val="28"/>
        </w:rPr>
        <w:t>线句子采用的论证方法及其作用。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3分</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rPr>
      </w:pPr>
    </w:p>
    <w:p>
      <w:pPr>
        <w:pStyle w:val="2"/>
        <w:rPr>
          <w:rFonts w:hint="eastAsia"/>
          <w:sz w:val="28"/>
          <w:szCs w:val="28"/>
        </w:rPr>
      </w:pPr>
    </w:p>
    <w:p>
      <w:pPr>
        <w:numPr>
          <w:ilvl w:val="0"/>
          <w:numId w:val="0"/>
        </w:numPr>
        <w:rPr>
          <w:rFonts w:hint="eastAsia"/>
          <w:sz w:val="28"/>
          <w:szCs w:val="28"/>
        </w:rPr>
      </w:pPr>
      <w:r>
        <w:rPr>
          <w:rFonts w:hint="eastAsia" w:asciiTheme="minorEastAsia" w:hAnsi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说说第</w:t>
      </w:r>
      <w:r>
        <w:rPr>
          <w:rFonts w:hint="eastAsia" w:asciiTheme="minorEastAsia" w:hAnsiTheme="minorEastAsia" w:eastAsiaTheme="minorEastAsia" w:cstheme="minorEastAsia"/>
          <w:color w:val="000000"/>
          <w:sz w:val="28"/>
          <w:szCs w:val="28"/>
        </w:rPr>
        <w:t>⑤</w:t>
      </w:r>
      <w:r>
        <w:rPr>
          <w:rFonts w:hint="eastAsia" w:asciiTheme="minorEastAsia" w:hAnsiTheme="minorEastAsia" w:eastAsiaTheme="minorEastAsia" w:cstheme="minorEastAsia"/>
          <w:color w:val="000000"/>
          <w:sz w:val="28"/>
          <w:szCs w:val="28"/>
        </w:rPr>
        <w:t>段画线句子在文中的表达作用。</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分</w:t>
      </w:r>
      <w:r>
        <w:rPr>
          <w:rFonts w:hint="eastAsia" w:asciiTheme="minorEastAsia" w:hAnsiTheme="minorEastAsia" w:eastAsiaTheme="minorEastAsia" w:cstheme="minorEastAsia"/>
          <w:sz w:val="28"/>
          <w:szCs w:val="28"/>
          <w:lang w:eastAsia="zh-CN"/>
        </w:rPr>
        <w:t>）</w:t>
      </w:r>
    </w:p>
    <w:p>
      <w:pPr>
        <w:rPr>
          <w:rFonts w:hint="eastAsia"/>
          <w:sz w:val="28"/>
          <w:szCs w:val="28"/>
        </w:rPr>
      </w:pPr>
    </w:p>
    <w:p>
      <w:pPr>
        <w:pStyle w:val="2"/>
        <w:rPr>
          <w:rFonts w:hint="eastAsia"/>
          <w:sz w:val="28"/>
          <w:szCs w:val="28"/>
        </w:rPr>
      </w:pPr>
    </w:p>
    <w:p>
      <w:pPr>
        <w:rPr>
          <w:rFonts w:hint="eastAsia" w:asciiTheme="minorEastAsia" w:hAnsiTheme="minorEastAsia" w:eastAsiaTheme="minorEastAsia" w:cstheme="minorEastAsia"/>
          <w:color w:val="FF0000"/>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.简要分析本文的论证思路。</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分</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rPr>
      </w:pPr>
    </w:p>
    <w:p>
      <w:pPr>
        <w:pStyle w:val="2"/>
        <w:rPr>
          <w:rFonts w:hint="eastAsia"/>
          <w:sz w:val="28"/>
          <w:szCs w:val="28"/>
        </w:rPr>
      </w:pPr>
    </w:p>
    <w:p>
      <w:pPr>
        <w:numPr>
          <w:ilvl w:val="0"/>
          <w:numId w:val="0"/>
        </w:numPr>
        <w:ind w:leftChars="0"/>
        <w:rPr>
          <w:rFonts w:hint="eastAsia" w:asciiTheme="minorEastAsia" w:hAnsiTheme="minorEastAsia" w:eastAsiaTheme="minorEastAsia" w:cstheme="minorEastAsia"/>
          <w:color w:val="0000FF"/>
          <w:sz w:val="28"/>
          <w:szCs w:val="28"/>
          <w:lang w:val="en-US" w:eastAsia="zh-CN"/>
        </w:rPr>
      </w:pPr>
      <w:r>
        <w:rPr>
          <w:rFonts w:hint="eastAsia" w:asciiTheme="minorEastAsia" w:hAnsiTheme="minorEastAsia" w:cstheme="minorEastAsia"/>
          <w:sz w:val="28"/>
          <w:szCs w:val="28"/>
          <w:lang w:val="en-US" w:eastAsia="zh-CN"/>
        </w:rPr>
        <w:t>5.选文第⑥段在文中有什么作用？</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分</w:t>
      </w:r>
      <w:r>
        <w:rPr>
          <w:rFonts w:hint="eastAsia" w:asciiTheme="minorEastAsia" w:hAnsiTheme="minorEastAsia" w:eastAsiaTheme="minorEastAsia" w:cstheme="minorEastAsia"/>
          <w:sz w:val="28"/>
          <w:szCs w:val="28"/>
          <w:lang w:eastAsia="zh-CN"/>
        </w:rPr>
        <w:t>）</w:t>
      </w:r>
    </w:p>
    <w:p>
      <w:pPr>
        <w:rPr>
          <w:rFonts w:hint="eastAsia"/>
          <w:lang w:val="en-US" w:eastAsia="zh-CN"/>
        </w:rPr>
      </w:pPr>
    </w:p>
    <w:p>
      <w:pPr>
        <w:pStyle w:val="2"/>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lang w:val="en-US" w:eastAsia="zh-CN"/>
        </w:rPr>
      </w:pPr>
    </w:p>
    <w:p>
      <w:pPr>
        <w:keepNext w:val="0"/>
        <w:keepLines w:val="0"/>
        <w:pageBreakBefore w:val="0"/>
        <w:tabs>
          <w:tab w:val="left" w:pos="1820"/>
        </w:tabs>
        <w:kinsoku/>
        <w:wordWrap w:val="0"/>
        <w:overflowPunct/>
        <w:topLinePunct w:val="0"/>
        <w:autoSpaceDE/>
        <w:autoSpaceDN/>
        <w:bidi w:val="0"/>
        <w:adjustRightInd/>
        <w:snapToGrid/>
        <w:spacing w:after="62" w:afterLines="20" w:line="400" w:lineRule="exact"/>
        <w:textAlignment w:val="auto"/>
        <w:rPr>
          <w:rFonts w:hint="eastAsia"/>
          <w:color w:val="0000FF"/>
          <w:sz w:val="21"/>
          <w:szCs w:val="21"/>
          <w:highlight w:val="none"/>
          <w:lang w:val="en-US" w:eastAsia="zh-CN"/>
        </w:rPr>
      </w:pPr>
      <w:r>
        <w:rPr>
          <w:rFonts w:hint="eastAsia"/>
          <w:color w:val="0000FF"/>
          <w:sz w:val="21"/>
          <w:szCs w:val="21"/>
          <w:highlight w:val="none"/>
          <w:lang w:val="en-US" w:eastAsia="zh-CN"/>
        </w:rPr>
        <w:t>一、1.（2分）</w:t>
      </w:r>
      <w:r>
        <w:rPr>
          <w:rFonts w:hint="eastAsia"/>
          <w:color w:val="0000FF"/>
          <w:sz w:val="21"/>
          <w:szCs w:val="21"/>
          <w:highlight w:val="none"/>
          <w:lang w:eastAsia="zh-CN"/>
        </w:rPr>
        <w:t>我们要低头做事，抬头做人。</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color w:val="0000FF"/>
          <w:sz w:val="21"/>
          <w:szCs w:val="21"/>
          <w:highlight w:val="none"/>
        </w:rPr>
      </w:pPr>
      <w:r>
        <w:rPr>
          <w:rFonts w:hint="eastAsia"/>
          <w:color w:val="0000FF"/>
          <w:sz w:val="21"/>
          <w:szCs w:val="21"/>
          <w:highlight w:val="none"/>
          <w:lang w:val="en-US" w:eastAsia="zh-CN"/>
        </w:rPr>
        <w:t>2.（3分）作者这样安排是为了使文章过渡顺畅自然，有承上启下的作用，既</w:t>
      </w:r>
      <w:r>
        <w:rPr>
          <w:rFonts w:hint="eastAsia"/>
          <w:color w:val="0000FF"/>
          <w:sz w:val="21"/>
          <w:szCs w:val="21"/>
          <w:highlight w:val="none"/>
        </w:rPr>
        <w:t>承接上文总结“低头”的内涵，</w:t>
      </w:r>
      <w:r>
        <w:rPr>
          <w:rFonts w:hint="eastAsia"/>
          <w:color w:val="0000FF"/>
          <w:sz w:val="21"/>
          <w:szCs w:val="21"/>
          <w:highlight w:val="none"/>
          <w:lang w:eastAsia="zh-CN"/>
        </w:rPr>
        <w:t>又</w:t>
      </w:r>
      <w:r>
        <w:rPr>
          <w:rFonts w:hint="eastAsia"/>
          <w:color w:val="0000FF"/>
          <w:sz w:val="21"/>
          <w:szCs w:val="21"/>
          <w:highlight w:val="none"/>
        </w:rPr>
        <w:t>开启下文展开对“抬头”的论述。</w:t>
      </w:r>
    </w:p>
    <w:p>
      <w:pPr>
        <w:keepNext w:val="0"/>
        <w:keepLines w:val="0"/>
        <w:pageBreakBefore w:val="0"/>
        <w:kinsoku/>
        <w:wordWrap w:val="0"/>
        <w:overflowPunct/>
        <w:topLinePunct w:val="0"/>
        <w:autoSpaceDE/>
        <w:autoSpaceDN/>
        <w:bidi w:val="0"/>
        <w:adjustRightInd/>
        <w:snapToGrid/>
        <w:spacing w:line="400" w:lineRule="exact"/>
        <w:textAlignment w:val="auto"/>
        <w:rPr>
          <w:rFonts w:hint="eastAsia"/>
          <w:color w:val="0000FF"/>
          <w:sz w:val="21"/>
          <w:szCs w:val="21"/>
          <w:highlight w:val="none"/>
        </w:rPr>
      </w:pPr>
      <w:r>
        <w:rPr>
          <w:rFonts w:hint="eastAsia"/>
          <w:color w:val="0000FF"/>
          <w:sz w:val="21"/>
          <w:szCs w:val="21"/>
          <w:highlight w:val="none"/>
          <w:lang w:val="en-US" w:eastAsia="zh-CN"/>
        </w:rPr>
        <w:t>3.（2分）</w:t>
      </w:r>
      <w:r>
        <w:rPr>
          <w:rFonts w:hint="eastAsia"/>
          <w:color w:val="0000FF"/>
          <w:sz w:val="21"/>
          <w:szCs w:val="21"/>
          <w:highlight w:val="none"/>
        </w:rPr>
        <w:t>若是心底阴暗险恶，行径卑劣，终将为众人唾弃，做人便抬不起头来。</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rPr>
          <w:rFonts w:hint="eastAsia"/>
          <w:color w:val="0000FF"/>
          <w:sz w:val="21"/>
          <w:szCs w:val="21"/>
          <w:highlight w:val="none"/>
        </w:rPr>
      </w:pPr>
      <w:r>
        <w:rPr>
          <w:rFonts w:hint="eastAsia"/>
          <w:color w:val="0000FF"/>
          <w:sz w:val="21"/>
          <w:szCs w:val="21"/>
          <w:highlight w:val="none"/>
          <w:lang w:val="en-US" w:eastAsia="zh-CN"/>
        </w:rPr>
        <w:t>4.（3分）学习是一场拉锯战，既漫长又带着几分无味，对于基础知识的掌握，我们必须沉下心来，</w:t>
      </w:r>
      <w:r>
        <w:rPr>
          <w:rFonts w:hint="eastAsia"/>
          <w:color w:val="0000FF"/>
          <w:sz w:val="21"/>
          <w:szCs w:val="21"/>
          <w:highlight w:val="none"/>
          <w:lang w:eastAsia="zh-CN"/>
        </w:rPr>
        <w:t>认真地</w:t>
      </w:r>
      <w:r>
        <w:rPr>
          <w:rFonts w:hint="eastAsia"/>
          <w:color w:val="0000FF"/>
          <w:sz w:val="21"/>
          <w:szCs w:val="21"/>
          <w:highlight w:val="none"/>
        </w:rPr>
        <w:t>投入到学习中去，认真钻研</w:t>
      </w:r>
      <w:r>
        <w:rPr>
          <w:rFonts w:hint="eastAsia"/>
          <w:color w:val="0000FF"/>
          <w:sz w:val="21"/>
          <w:szCs w:val="21"/>
          <w:highlight w:val="none"/>
          <w:lang w:eastAsia="zh-CN"/>
        </w:rPr>
        <w:t>，获得知识，这是学习中的“低头”。但学习中也要有自己的思考，有自己的规划，给自己制定下目标，给自己一个</w:t>
      </w:r>
      <w:r>
        <w:rPr>
          <w:rFonts w:hint="eastAsia"/>
          <w:color w:val="0000FF"/>
          <w:sz w:val="21"/>
          <w:szCs w:val="21"/>
          <w:highlight w:val="none"/>
        </w:rPr>
        <w:t>眺望和攀登的方向</w:t>
      </w:r>
      <w:r>
        <w:rPr>
          <w:rFonts w:hint="eastAsia"/>
          <w:color w:val="0000FF"/>
          <w:sz w:val="21"/>
          <w:szCs w:val="21"/>
          <w:highlight w:val="none"/>
          <w:lang w:eastAsia="zh-CN"/>
        </w:rPr>
        <w:t>，也指明了努力的方向，这是</w:t>
      </w:r>
      <w:r>
        <w:rPr>
          <w:rFonts w:hint="eastAsia"/>
          <w:color w:val="0000FF"/>
          <w:sz w:val="21"/>
          <w:szCs w:val="21"/>
          <w:highlight w:val="none"/>
        </w:rPr>
        <w:t>学习</w:t>
      </w:r>
      <w:r>
        <w:rPr>
          <w:rFonts w:hint="eastAsia"/>
          <w:color w:val="0000FF"/>
          <w:sz w:val="21"/>
          <w:szCs w:val="21"/>
          <w:highlight w:val="none"/>
          <w:lang w:eastAsia="zh-CN"/>
        </w:rPr>
        <w:t>中的</w:t>
      </w:r>
      <w:r>
        <w:rPr>
          <w:rFonts w:hint="eastAsia"/>
          <w:color w:val="0000FF"/>
          <w:sz w:val="21"/>
          <w:szCs w:val="21"/>
          <w:highlight w:val="none"/>
        </w:rPr>
        <w:t>“抬头”。</w:t>
      </w:r>
    </w:p>
    <w:p>
      <w:pPr>
        <w:keepNext w:val="0"/>
        <w:keepLines w:val="0"/>
        <w:pageBreakBefore w:val="0"/>
        <w:tabs>
          <w:tab w:val="left" w:pos="1820"/>
        </w:tabs>
        <w:kinsoku/>
        <w:wordWrap w:val="0"/>
        <w:overflowPunct/>
        <w:topLinePunct w:val="0"/>
        <w:autoSpaceDE/>
        <w:autoSpaceDN/>
        <w:bidi w:val="0"/>
        <w:adjustRightInd/>
        <w:snapToGrid/>
        <w:spacing w:after="62" w:afterLines="20" w:line="400" w:lineRule="exact"/>
        <w:textAlignment w:val="auto"/>
        <w:rPr>
          <w:rFonts w:hint="eastAsia"/>
          <w:color w:val="0000FF"/>
          <w:sz w:val="21"/>
          <w:szCs w:val="21"/>
          <w:highlight w:val="none"/>
          <w:lang w:val="en-US" w:eastAsia="zh-CN"/>
        </w:rPr>
      </w:pPr>
      <w:r>
        <w:rPr>
          <w:rFonts w:hint="eastAsia" w:eastAsia="宋体"/>
          <w:color w:val="0000FF"/>
          <w:sz w:val="21"/>
          <w:szCs w:val="21"/>
          <w:highlight w:val="none"/>
          <w:lang w:val="en-US" w:eastAsia="zh-CN"/>
        </w:rPr>
        <w:t>5.</w:t>
      </w:r>
      <w:r>
        <w:rPr>
          <w:rFonts w:hint="eastAsia"/>
          <w:color w:val="0000FF"/>
          <w:sz w:val="21"/>
          <w:szCs w:val="21"/>
          <w:highlight w:val="none"/>
          <w:lang w:val="en-US" w:eastAsia="zh-CN"/>
        </w:rPr>
        <w:t>（4分）①低头才能获得专注，挑稳自己的担子，把自己的事干好、干出色。②低头才能全身心投入，从而</w:t>
      </w:r>
      <w:r>
        <w:rPr>
          <w:rFonts w:hint="eastAsia"/>
          <w:color w:val="0000FF"/>
          <w:sz w:val="21"/>
          <w:szCs w:val="21"/>
          <w:highlight w:val="none"/>
        </w:rPr>
        <w:t>抵达做事的关键处、节骨眼儿</w:t>
      </w:r>
      <w:r>
        <w:rPr>
          <w:rFonts w:hint="eastAsia"/>
          <w:color w:val="0000FF"/>
          <w:sz w:val="21"/>
          <w:szCs w:val="21"/>
          <w:highlight w:val="none"/>
          <w:lang w:eastAsia="zh-CN"/>
        </w:rPr>
        <w:t>。③低头才能看清脚下的路，用心走路。④在低头中，可以学会沉稳、学会淡定、学会走路。</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kern w:val="0"/>
          <w:sz w:val="21"/>
          <w:szCs w:val="21"/>
          <w:lang w:val="en-US" w:eastAsia="zh-CN" w:bidi="ar"/>
        </w:rPr>
        <w:t>二、</w:t>
      </w:r>
      <w:r>
        <w:rPr>
          <w:rFonts w:hint="eastAsia" w:asciiTheme="minorEastAsia" w:hAnsiTheme="minorEastAsia" w:eastAsiaTheme="minorEastAsia" w:cstheme="minorEastAsia"/>
          <w:color w:val="0000FF"/>
          <w:sz w:val="21"/>
          <w:szCs w:val="21"/>
          <w:lang w:val="en-US" w:eastAsia="zh-CN"/>
        </w:rPr>
        <w:t>1.（2分）</w:t>
      </w:r>
      <w:r>
        <w:rPr>
          <w:rFonts w:hint="eastAsia" w:asciiTheme="minorEastAsia" w:hAnsiTheme="minorEastAsia" w:eastAsiaTheme="minorEastAsia" w:cstheme="minorEastAsia"/>
          <w:color w:val="0000FF"/>
          <w:sz w:val="21"/>
          <w:szCs w:val="21"/>
        </w:rPr>
        <w:t>人类离不开阅读，在日新月异的信息时代，我们要选择正确的阅读方式。</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①手机中有数量惊人的书籍和对外沟通交流的平台，所需资料应有尽有。②手机中的资料不是一成不变的，每天都在更新中</w:t>
      </w:r>
      <w:r>
        <w:rPr>
          <w:rFonts w:hint="eastAsia" w:asciiTheme="minorEastAsia" w:hAnsiTheme="minorEastAsia" w:eastAsiaTheme="minorEastAsia" w:cstheme="minorEastAsia"/>
          <w:color w:val="0000FF"/>
          <w:sz w:val="21"/>
          <w:szCs w:val="21"/>
          <w:lang w:eastAsia="zh-CN"/>
        </w:rPr>
        <w:t>，丰富且直观</w:t>
      </w:r>
      <w:r>
        <w:rPr>
          <w:rFonts w:hint="eastAsia" w:asciiTheme="minorEastAsia" w:hAnsiTheme="minorEastAsia" w:eastAsiaTheme="minorEastAsia" w:cstheme="minorEastAsia"/>
          <w:color w:val="0000FF"/>
          <w:sz w:val="21"/>
          <w:szCs w:val="21"/>
        </w:rPr>
        <w:t>。③</w:t>
      </w:r>
      <w:r>
        <w:rPr>
          <w:rFonts w:hint="eastAsia" w:asciiTheme="minorEastAsia" w:hAnsiTheme="minorEastAsia" w:eastAsiaTheme="minorEastAsia" w:cstheme="minorEastAsia"/>
          <w:color w:val="0000FF"/>
          <w:sz w:val="21"/>
          <w:szCs w:val="21"/>
          <w:lang w:eastAsia="zh-CN"/>
        </w:rPr>
        <w:t>只要手机不断电，就可以保持随时阅读。</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）举例论证</w:t>
      </w:r>
      <w:r>
        <w:rPr>
          <w:rFonts w:hint="eastAsia" w:asciiTheme="minorEastAsia" w:hAnsiTheme="minorEastAsia" w:eastAsiaTheme="minorEastAsia" w:cstheme="minorEastAsia"/>
          <w:color w:val="0000FF"/>
          <w:sz w:val="21"/>
          <w:szCs w:val="21"/>
        </w:rPr>
        <w:t>，举“快餐”“高铁”的出现不会让人“放弃了手工烹饪”“拒绝体验骑马乘船”等例子，证明“传统的阅读方式也不会消亡”这一分论点，使论证准确，令人信服。</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4.（3分）</w:t>
      </w:r>
      <w:r>
        <w:rPr>
          <w:rFonts w:hint="eastAsia" w:asciiTheme="minorEastAsia" w:hAnsiTheme="minorEastAsia" w:eastAsiaTheme="minorEastAsia" w:cstheme="minorEastAsia"/>
          <w:color w:val="0000FF"/>
          <w:sz w:val="21"/>
          <w:szCs w:val="21"/>
        </w:rPr>
        <w:fldChar w:fldCharType="begin"/>
      </w:r>
      <w:r>
        <w:rPr>
          <w:rFonts w:hint="eastAsia" w:asciiTheme="minorEastAsia" w:hAnsiTheme="minorEastAsia" w:eastAsiaTheme="minorEastAsia" w:cstheme="minorEastAsia"/>
          <w:color w:val="0000FF"/>
          <w:sz w:val="21"/>
          <w:szCs w:val="21"/>
        </w:rPr>
        <w:instrText xml:space="preserve"> = 1 \* GB3 </w:instrText>
      </w:r>
      <w:r>
        <w:rPr>
          <w:rFonts w:hint="eastAsia" w:asciiTheme="minorEastAsia" w:hAnsiTheme="minorEastAsia" w:eastAsiaTheme="minorEastAsia" w:cstheme="minorEastAsia"/>
          <w:color w:val="0000FF"/>
          <w:sz w:val="21"/>
          <w:szCs w:val="21"/>
        </w:rPr>
        <w:fldChar w:fldCharType="separate"/>
      </w:r>
      <w:r>
        <w:rPr>
          <w:rFonts w:hint="eastAsia" w:asciiTheme="minorEastAsia" w:hAnsiTheme="minorEastAsia" w:eastAsiaTheme="minorEastAsia" w:cstheme="minorEastAsia"/>
          <w:color w:val="0000FF"/>
          <w:sz w:val="21"/>
          <w:szCs w:val="21"/>
        </w:rPr>
        <w:t>①</w:t>
      </w:r>
      <w:r>
        <w:rPr>
          <w:rFonts w:hint="eastAsia" w:asciiTheme="minorEastAsia" w:hAnsiTheme="minorEastAsia" w:eastAsiaTheme="minorEastAsia" w:cstheme="minorEastAsia"/>
          <w:color w:val="0000FF"/>
          <w:sz w:val="21"/>
          <w:szCs w:val="21"/>
        </w:rPr>
        <w:fldChar w:fldCharType="end"/>
      </w:r>
      <w:r>
        <w:rPr>
          <w:rFonts w:hint="eastAsia" w:asciiTheme="minorEastAsia" w:hAnsiTheme="minorEastAsia" w:eastAsiaTheme="minorEastAsia" w:cstheme="minorEastAsia"/>
          <w:color w:val="0000FF"/>
          <w:sz w:val="21"/>
          <w:szCs w:val="21"/>
        </w:rPr>
        <w:t>合理安排集中处理庞杂信息的时间；</w:t>
      </w:r>
      <w:r>
        <w:rPr>
          <w:rFonts w:hint="eastAsia" w:asciiTheme="minorEastAsia" w:hAnsiTheme="minorEastAsia" w:eastAsiaTheme="minorEastAsia" w:cstheme="minorEastAsia"/>
          <w:color w:val="0000FF"/>
          <w:sz w:val="21"/>
          <w:szCs w:val="21"/>
        </w:rPr>
        <w:fldChar w:fldCharType="begin"/>
      </w:r>
      <w:r>
        <w:rPr>
          <w:rFonts w:hint="eastAsia" w:asciiTheme="minorEastAsia" w:hAnsiTheme="minorEastAsia" w:eastAsiaTheme="minorEastAsia" w:cstheme="minorEastAsia"/>
          <w:color w:val="0000FF"/>
          <w:sz w:val="21"/>
          <w:szCs w:val="21"/>
        </w:rPr>
        <w:instrText xml:space="preserve"> = 2 \* GB3 </w:instrText>
      </w:r>
      <w:r>
        <w:rPr>
          <w:rFonts w:hint="eastAsia" w:asciiTheme="minorEastAsia" w:hAnsiTheme="minorEastAsia" w:eastAsiaTheme="minorEastAsia" w:cstheme="minorEastAsia"/>
          <w:color w:val="0000FF"/>
          <w:sz w:val="21"/>
          <w:szCs w:val="21"/>
        </w:rPr>
        <w:fldChar w:fldCharType="separate"/>
      </w:r>
      <w:r>
        <w:rPr>
          <w:rFonts w:hint="eastAsia" w:asciiTheme="minorEastAsia" w:hAnsiTheme="minorEastAsia" w:eastAsiaTheme="minorEastAsia" w:cstheme="minorEastAsia"/>
          <w:color w:val="0000FF"/>
          <w:sz w:val="21"/>
          <w:szCs w:val="21"/>
        </w:rPr>
        <w:t>②</w:t>
      </w:r>
      <w:r>
        <w:rPr>
          <w:rFonts w:hint="eastAsia" w:asciiTheme="minorEastAsia" w:hAnsiTheme="minorEastAsia" w:eastAsiaTheme="minorEastAsia" w:cstheme="minorEastAsia"/>
          <w:color w:val="0000FF"/>
          <w:sz w:val="21"/>
          <w:szCs w:val="21"/>
        </w:rPr>
        <w:fldChar w:fldCharType="end"/>
      </w:r>
      <w:r>
        <w:rPr>
          <w:rFonts w:hint="eastAsia" w:asciiTheme="minorEastAsia" w:hAnsiTheme="minorEastAsia" w:eastAsiaTheme="minorEastAsia" w:cstheme="minorEastAsia"/>
          <w:color w:val="0000FF"/>
          <w:sz w:val="21"/>
          <w:szCs w:val="21"/>
        </w:rPr>
        <w:t>对重要信息，先在手机上收藏，然后集中打印出来以供以后深阅读；</w:t>
      </w:r>
      <w:r>
        <w:rPr>
          <w:rFonts w:hint="eastAsia" w:asciiTheme="minorEastAsia" w:hAnsiTheme="minorEastAsia" w:eastAsiaTheme="minorEastAsia" w:cstheme="minorEastAsia"/>
          <w:color w:val="0000FF"/>
          <w:sz w:val="21"/>
          <w:szCs w:val="21"/>
        </w:rPr>
        <w:fldChar w:fldCharType="begin"/>
      </w:r>
      <w:r>
        <w:rPr>
          <w:rFonts w:hint="eastAsia" w:asciiTheme="minorEastAsia" w:hAnsiTheme="minorEastAsia" w:eastAsiaTheme="minorEastAsia" w:cstheme="minorEastAsia"/>
          <w:color w:val="0000FF"/>
          <w:sz w:val="21"/>
          <w:szCs w:val="21"/>
        </w:rPr>
        <w:instrText xml:space="preserve"> = 3 \* GB3 </w:instrText>
      </w:r>
      <w:r>
        <w:rPr>
          <w:rFonts w:hint="eastAsia" w:asciiTheme="minorEastAsia" w:hAnsiTheme="minorEastAsia" w:eastAsiaTheme="minorEastAsia" w:cstheme="minorEastAsia"/>
          <w:color w:val="0000FF"/>
          <w:sz w:val="21"/>
          <w:szCs w:val="21"/>
        </w:rPr>
        <w:fldChar w:fldCharType="separate"/>
      </w:r>
      <w:r>
        <w:rPr>
          <w:rFonts w:hint="eastAsia" w:asciiTheme="minorEastAsia" w:hAnsiTheme="minorEastAsia" w:eastAsiaTheme="minorEastAsia" w:cstheme="minorEastAsia"/>
          <w:color w:val="0000FF"/>
          <w:sz w:val="21"/>
          <w:szCs w:val="21"/>
        </w:rPr>
        <w:t>③</w:t>
      </w:r>
      <w:r>
        <w:rPr>
          <w:rFonts w:hint="eastAsia" w:asciiTheme="minorEastAsia" w:hAnsiTheme="minorEastAsia" w:eastAsiaTheme="minorEastAsia" w:cstheme="minorEastAsia"/>
          <w:color w:val="0000FF"/>
          <w:sz w:val="21"/>
          <w:szCs w:val="21"/>
        </w:rPr>
        <w:fldChar w:fldCharType="end"/>
      </w:r>
      <w:r>
        <w:rPr>
          <w:rFonts w:hint="eastAsia" w:asciiTheme="minorEastAsia" w:hAnsiTheme="minorEastAsia" w:eastAsiaTheme="minorEastAsia" w:cstheme="minorEastAsia"/>
          <w:color w:val="0000FF"/>
          <w:sz w:val="21"/>
          <w:szCs w:val="21"/>
        </w:rPr>
        <w:t>将互联网阅读与传统纸质阅读有机结合起来。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指进入信息爆炸的互联网时代，新媒体迅猛发展，统领了我们的工作、学习和生活。</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eastAsia="zh-CN"/>
        </w:rPr>
        <w:t>三</w:t>
      </w:r>
      <w:r>
        <w:rPr>
          <w:rFonts w:hint="eastAsia" w:asciiTheme="minorEastAsia" w:hAnsiTheme="minorEastAsia" w:eastAsiaTheme="minorEastAsia" w:cstheme="minorEastAsia"/>
          <w:color w:val="0000FF"/>
          <w:sz w:val="21"/>
          <w:szCs w:val="21"/>
        </w:rPr>
        <w:t>、1.（</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分）读书能够启迪心灵、增长知识、提升气质。</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2.（</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分）“门槛最低”指读书是人人都能轻而易举做到的事，“高贵举动”意在强调读书的作用，读书能增长知识、涵养人的气质，使人变得高雅。这两个词语体现了议论文语言准确严密、概括凝练的特点。</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3.（</w:t>
      </w: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分）①内容上：总结全文，指出“腹有诗书气自华”，并发出呼吁，号召大家读书；②结构上：呼应开头，首尾圆合，使文章浑然一体。</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4.（</w:t>
      </w: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分）列举毛主席和苏洵的事例，论证了“唯读书可改变气质”的道理，列举名人事例，使论证更具体，更有说服力。</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5.</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首先提出“读书是增知益智最好的途径”的观点，然后举颜之推教育孩子以及赵普读书的事例进行论证，最后引用习总书记的话再次强调观点。</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eastAsia="zh-CN"/>
        </w:rPr>
        <w:t>四</w:t>
      </w:r>
      <w:r>
        <w:rPr>
          <w:rFonts w:hint="eastAsia" w:asciiTheme="minorEastAsia" w:hAnsiTheme="minorEastAsia" w:eastAsiaTheme="minorEastAsia" w:cstheme="minorEastAsia"/>
          <w:color w:val="0000FF"/>
          <w:sz w:val="21"/>
          <w:szCs w:val="21"/>
        </w:rPr>
        <w:t>、1.（</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分）好的家教家风能让后辈在迷茫时坚定，在困顿时坚强，在追梦中坚持。</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2.（3分）“无一例外”的意思是“都是这样的，没有一个特殊的”，指出他们在成长的过程中全都收获了家庭给予的或坚毅，或勤俭，或勇敢，或律己，或乐观的力量，这体现了议论文语言的准确性和严密性，使文章更有说服力。</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rPr>
        <w:t>分）举例论证温润厚重的家风，能打开人生的格局</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4.（3分）①好的家风可以为孩子们构筑更好的人生跑道。②温润厚重的家风，能打开人生的格局。③家风能在点滴浸润中形成无言的教诲，能不经意间点燃孩子人生的一盏明灯。</w:t>
      </w: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5.（4分）示例：我的家风是：一粥一饭，当思来之不易；半丝半缕，恒念物力维艰。从小爸爸妈妈就教育我要珍惜粮食、杜绝浪费，从而使我养成了勤俭节约、珍惜每一粒粮食的好习惯。</w:t>
      </w:r>
    </w:p>
    <w:p>
      <w:pPr>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Times New Roman" w:hAnsi="Times New Roman" w:eastAsia="宋体" w:cs="宋体"/>
          <w:color w:val="0000FF"/>
          <w:kern w:val="2"/>
          <w:sz w:val="21"/>
          <w:szCs w:val="21"/>
          <w:lang w:eastAsia="zh-CN" w:bidi="ar-SA"/>
        </w:rPr>
      </w:pPr>
      <w:r>
        <w:rPr>
          <w:rFonts w:hint="eastAsia" w:cs="宋体"/>
          <w:color w:val="0000FF"/>
          <w:kern w:val="2"/>
          <w:sz w:val="21"/>
          <w:szCs w:val="21"/>
          <w:lang w:val="en-US" w:eastAsia="zh-CN" w:bidi="ar-SA"/>
        </w:rPr>
        <w:t>五、</w:t>
      </w:r>
      <w:r>
        <w:rPr>
          <w:rFonts w:hint="eastAsia" w:ascii="Times New Roman" w:hAnsi="Times New Roman" w:cs="宋体"/>
          <w:color w:val="0000FF"/>
          <w:kern w:val="2"/>
          <w:sz w:val="21"/>
          <w:szCs w:val="21"/>
          <w:lang w:val="en-US" w:eastAsia="zh-CN" w:bidi="ar-SA"/>
        </w:rPr>
        <w:t>1</w:t>
      </w:r>
      <w:r>
        <w:rPr>
          <w:rFonts w:hint="default" w:ascii="Times New Roman" w:hAnsi="Times New Roman" w:eastAsia="宋体" w:cs="宋体"/>
          <w:color w:val="0000FF"/>
          <w:kern w:val="2"/>
          <w:sz w:val="21"/>
          <w:szCs w:val="21"/>
          <w:lang w:eastAsia="zh-CN" w:bidi="ar-SA"/>
        </w:rPr>
        <w:t>.（</w:t>
      </w:r>
      <w:r>
        <w:rPr>
          <w:rFonts w:hint="eastAsia" w:cs="宋体"/>
          <w:color w:val="0000FF"/>
          <w:kern w:val="2"/>
          <w:sz w:val="21"/>
          <w:szCs w:val="21"/>
          <w:lang w:val="en-US" w:eastAsia="zh-CN" w:bidi="ar-SA"/>
        </w:rPr>
        <w:t>2</w:t>
      </w:r>
      <w:r>
        <w:rPr>
          <w:rFonts w:hint="default" w:ascii="Times New Roman" w:hAnsi="Times New Roman" w:eastAsia="宋体" w:cs="宋体"/>
          <w:color w:val="0000FF"/>
          <w:kern w:val="2"/>
          <w:sz w:val="21"/>
          <w:szCs w:val="21"/>
          <w:lang w:eastAsia="zh-CN" w:bidi="ar-SA"/>
        </w:rPr>
        <w:t>分）</w:t>
      </w:r>
      <w:r>
        <w:rPr>
          <w:rFonts w:hint="eastAsia" w:ascii="Times New Roman" w:hAnsi="Times New Roman" w:eastAsia="宋体" w:cs="宋体"/>
          <w:color w:val="0000FF"/>
          <w:kern w:val="2"/>
          <w:sz w:val="21"/>
          <w:szCs w:val="21"/>
          <w:lang w:val="en-US" w:eastAsia="zh-CN" w:bidi="ar-SA"/>
        </w:rPr>
        <w:t>每临大事有静气</w:t>
      </w:r>
      <w:r>
        <w:rPr>
          <w:rFonts w:hint="default" w:ascii="Times New Roman" w:hAnsi="Times New Roman" w:eastAsia="宋体" w:cs="宋体"/>
          <w:color w:val="0000FF"/>
          <w:kern w:val="2"/>
          <w:sz w:val="21"/>
          <w:szCs w:val="21"/>
          <w:lang w:eastAsia="zh-CN" w:bidi="ar-SA"/>
        </w:rPr>
        <w:t>。</w:t>
      </w:r>
    </w:p>
    <w:p>
      <w:pPr>
        <w:pStyle w:val="4"/>
        <w:keepNext w:val="0"/>
        <w:keepLines w:val="0"/>
        <w:pageBreakBefore w:val="0"/>
        <w:kinsoku/>
        <w:overflowPunct/>
        <w:topLinePunct w:val="0"/>
        <w:autoSpaceDE/>
        <w:autoSpaceDN/>
        <w:bidi w:val="0"/>
        <w:adjustRightInd/>
        <w:snapToGrid/>
        <w:spacing w:line="400" w:lineRule="exact"/>
        <w:textAlignment w:val="auto"/>
        <w:rPr>
          <w:rFonts w:hint="eastAsia" w:ascii="Times New Roman" w:hAnsi="Times New Roman" w:eastAsia="宋体" w:cs="宋体"/>
          <w:color w:val="0000FF"/>
          <w:kern w:val="2"/>
          <w:sz w:val="21"/>
          <w:szCs w:val="21"/>
          <w:lang w:eastAsia="zh-CN" w:bidi="ar-SA"/>
        </w:rPr>
      </w:pPr>
      <w:r>
        <w:rPr>
          <w:rFonts w:hint="eastAsia" w:ascii="Times New Roman" w:hAnsi="Times New Roman" w:cs="宋体"/>
          <w:color w:val="0000FF"/>
          <w:kern w:val="2"/>
          <w:sz w:val="21"/>
          <w:szCs w:val="21"/>
          <w:lang w:val="en-US" w:eastAsia="zh-CN" w:bidi="ar-SA"/>
        </w:rPr>
        <w:t>2</w:t>
      </w:r>
      <w:r>
        <w:rPr>
          <w:rFonts w:hint="default" w:ascii="Times New Roman" w:hAnsi="Times New Roman" w:eastAsia="宋体" w:cs="宋体"/>
          <w:color w:val="0000FF"/>
          <w:kern w:val="2"/>
          <w:sz w:val="21"/>
          <w:szCs w:val="21"/>
          <w:lang w:eastAsia="zh-CN" w:bidi="ar-SA"/>
        </w:rPr>
        <w:t>.（</w:t>
      </w:r>
      <w:r>
        <w:rPr>
          <w:rFonts w:hint="eastAsia" w:cs="宋体"/>
          <w:color w:val="0000FF"/>
          <w:kern w:val="2"/>
          <w:sz w:val="21"/>
          <w:szCs w:val="21"/>
          <w:lang w:val="en-US" w:eastAsia="zh-CN" w:bidi="ar-SA"/>
        </w:rPr>
        <w:t>3</w:t>
      </w:r>
      <w:r>
        <w:rPr>
          <w:rFonts w:hint="default" w:ascii="Times New Roman" w:hAnsi="Times New Roman" w:eastAsia="宋体" w:cs="宋体"/>
          <w:color w:val="0000FF"/>
          <w:kern w:val="2"/>
          <w:sz w:val="21"/>
          <w:szCs w:val="21"/>
          <w:lang w:eastAsia="zh-CN" w:bidi="ar-SA"/>
        </w:rPr>
        <w:t>分）</w:t>
      </w:r>
      <w:r>
        <w:rPr>
          <w:rFonts w:hint="eastAsia" w:ascii="Times New Roman" w:hAnsi="Times New Roman" w:eastAsia="宋体" w:cs="宋体"/>
          <w:color w:val="0000FF"/>
          <w:kern w:val="2"/>
          <w:sz w:val="21"/>
          <w:szCs w:val="21"/>
          <w:lang w:val="en-US" w:eastAsia="zh-CN" w:bidi="ar-SA"/>
        </w:rPr>
        <w:t>文章开篇</w:t>
      </w:r>
      <w:r>
        <w:rPr>
          <w:rFonts w:hint="default" w:ascii="Times New Roman" w:hAnsi="Times New Roman" w:eastAsia="宋体" w:cs="宋体"/>
          <w:color w:val="0000FF"/>
          <w:kern w:val="2"/>
          <w:sz w:val="21"/>
          <w:szCs w:val="21"/>
          <w:lang w:eastAsia="zh-CN" w:bidi="ar-SA"/>
        </w:rPr>
        <w:t>即以古训“</w:t>
      </w:r>
      <w:r>
        <w:rPr>
          <w:rFonts w:hint="eastAsia" w:ascii="Times New Roman" w:hAnsi="Times New Roman" w:eastAsia="宋体" w:cs="宋体"/>
          <w:color w:val="0000FF"/>
          <w:kern w:val="2"/>
          <w:sz w:val="21"/>
          <w:szCs w:val="21"/>
          <w:lang w:val="en-US" w:eastAsia="zh-CN" w:bidi="ar-SA"/>
        </w:rPr>
        <w:t>每临大事有静气</w:t>
      </w:r>
      <w:r>
        <w:rPr>
          <w:rFonts w:hint="default" w:ascii="Times New Roman" w:hAnsi="Times New Roman" w:eastAsia="宋体" w:cs="宋体"/>
          <w:color w:val="0000FF"/>
          <w:kern w:val="2"/>
          <w:sz w:val="21"/>
          <w:szCs w:val="21"/>
          <w:lang w:eastAsia="zh-CN" w:bidi="ar-SA"/>
        </w:rPr>
        <w:t>”</w:t>
      </w:r>
      <w:r>
        <w:rPr>
          <w:rFonts w:hint="eastAsia" w:ascii="Times New Roman" w:hAnsi="Times New Roman" w:eastAsia="宋体" w:cs="宋体"/>
          <w:color w:val="0000FF"/>
          <w:kern w:val="2"/>
          <w:sz w:val="21"/>
          <w:szCs w:val="21"/>
          <w:lang w:val="en-US" w:eastAsia="zh-CN" w:bidi="ar-SA"/>
        </w:rPr>
        <w:t>点明本文的中心论点；接着</w:t>
      </w:r>
      <w:r>
        <w:rPr>
          <w:rFonts w:hint="default" w:ascii="Times New Roman" w:hAnsi="Times New Roman" w:eastAsia="宋体" w:cs="宋体"/>
          <w:color w:val="0000FF"/>
          <w:kern w:val="2"/>
          <w:sz w:val="21"/>
          <w:szCs w:val="21"/>
          <w:lang w:eastAsia="zh-CN" w:bidi="ar-SA"/>
        </w:rPr>
        <w:t>通过“</w:t>
      </w:r>
      <w:r>
        <w:rPr>
          <w:rFonts w:hint="eastAsia" w:ascii="Times New Roman" w:hAnsi="Times New Roman" w:eastAsia="宋体" w:cs="宋体"/>
          <w:color w:val="0000FF"/>
          <w:kern w:val="2"/>
          <w:sz w:val="21"/>
          <w:szCs w:val="21"/>
          <w:lang w:eastAsia="zh-CN" w:bidi="ar-SA"/>
        </w:rPr>
        <w:t>静气是危机时刻的从容与担当</w:t>
      </w:r>
      <w:r>
        <w:rPr>
          <w:rFonts w:hint="default" w:ascii="Times New Roman" w:hAnsi="Times New Roman" w:eastAsia="宋体" w:cs="宋体"/>
          <w:color w:val="0000FF"/>
          <w:kern w:val="2"/>
          <w:sz w:val="21"/>
          <w:szCs w:val="21"/>
          <w:lang w:eastAsia="zh-CN" w:bidi="ar-SA"/>
        </w:rPr>
        <w:t>”“</w:t>
      </w:r>
      <w:r>
        <w:rPr>
          <w:rFonts w:hint="eastAsia" w:ascii="Times New Roman" w:hAnsi="Times New Roman" w:eastAsia="宋体" w:cs="宋体"/>
          <w:color w:val="0000FF"/>
          <w:kern w:val="2"/>
          <w:sz w:val="21"/>
          <w:szCs w:val="21"/>
          <w:lang w:eastAsia="zh-CN" w:bidi="ar-SA"/>
        </w:rPr>
        <w:t>静气是危难时刻的身先士卒，冷静科学地判断</w:t>
      </w:r>
      <w:r>
        <w:rPr>
          <w:rFonts w:hint="default" w:ascii="Times New Roman" w:hAnsi="Times New Roman" w:eastAsia="宋体" w:cs="宋体"/>
          <w:color w:val="0000FF"/>
          <w:kern w:val="2"/>
          <w:sz w:val="21"/>
          <w:szCs w:val="21"/>
          <w:lang w:eastAsia="zh-CN" w:bidi="ar-SA"/>
        </w:rPr>
        <w:t>”“</w:t>
      </w:r>
      <w:r>
        <w:rPr>
          <w:rFonts w:hint="eastAsia" w:ascii="Times New Roman" w:hAnsi="Times New Roman" w:eastAsia="宋体" w:cs="宋体"/>
          <w:color w:val="0000FF"/>
          <w:kern w:val="2"/>
          <w:sz w:val="21"/>
          <w:szCs w:val="21"/>
          <w:lang w:eastAsia="zh-CN" w:bidi="ar-SA"/>
        </w:rPr>
        <w:t>静气是一种在重大事件中保持深度思考的能力</w:t>
      </w:r>
      <w:r>
        <w:rPr>
          <w:rFonts w:hint="default" w:ascii="Times New Roman" w:hAnsi="Times New Roman" w:eastAsia="宋体" w:cs="宋体"/>
          <w:color w:val="0000FF"/>
          <w:kern w:val="2"/>
          <w:sz w:val="21"/>
          <w:szCs w:val="21"/>
          <w:lang w:eastAsia="zh-CN" w:bidi="ar-SA"/>
        </w:rPr>
        <w:t>”三方面论述了</w:t>
      </w:r>
      <w:r>
        <w:rPr>
          <w:rFonts w:hint="eastAsia" w:ascii="Times New Roman" w:hAnsi="Times New Roman" w:eastAsia="宋体" w:cs="宋体"/>
          <w:color w:val="0000FF"/>
          <w:kern w:val="2"/>
          <w:sz w:val="21"/>
          <w:szCs w:val="21"/>
          <w:lang w:eastAsia="zh-CN" w:bidi="ar-SA"/>
        </w:rPr>
        <w:t>“每临大事有静气”</w:t>
      </w:r>
      <w:r>
        <w:rPr>
          <w:rFonts w:hint="default" w:ascii="Times New Roman" w:hAnsi="Times New Roman" w:eastAsia="宋体" w:cs="宋体"/>
          <w:color w:val="0000FF"/>
          <w:kern w:val="2"/>
          <w:sz w:val="21"/>
          <w:szCs w:val="21"/>
          <w:lang w:eastAsia="zh-CN" w:bidi="ar-SA"/>
        </w:rPr>
        <w:t>中的“静气”是什么</w:t>
      </w:r>
      <w:r>
        <w:rPr>
          <w:rFonts w:hint="eastAsia" w:ascii="Times New Roman" w:hAnsi="Times New Roman" w:eastAsia="宋体" w:cs="宋体"/>
          <w:color w:val="0000FF"/>
          <w:kern w:val="2"/>
          <w:sz w:val="21"/>
          <w:szCs w:val="21"/>
          <w:lang w:val="en-US" w:eastAsia="zh-CN" w:bidi="ar-SA"/>
        </w:rPr>
        <w:t>；最后总结强调</w:t>
      </w:r>
      <w:r>
        <w:rPr>
          <w:rFonts w:hint="default" w:ascii="Times New Roman" w:hAnsi="Times New Roman" w:eastAsia="宋体" w:cs="宋体"/>
          <w:color w:val="0000FF"/>
          <w:kern w:val="2"/>
          <w:sz w:val="21"/>
          <w:szCs w:val="21"/>
          <w:lang w:eastAsia="zh-CN" w:bidi="ar-SA"/>
        </w:rPr>
        <w:t>中心论点</w:t>
      </w:r>
      <w:r>
        <w:rPr>
          <w:rFonts w:hint="eastAsia" w:ascii="Times New Roman" w:hAnsi="Times New Roman" w:eastAsia="宋体" w:cs="宋体"/>
          <w:color w:val="0000FF"/>
          <w:kern w:val="2"/>
          <w:sz w:val="21"/>
          <w:szCs w:val="21"/>
          <w:lang w:val="en-US" w:eastAsia="zh-CN" w:bidi="ar-SA"/>
        </w:rPr>
        <w:t>，指出人生宁静方致远。</w:t>
      </w:r>
    </w:p>
    <w:p>
      <w:pPr>
        <w:pStyle w:val="4"/>
        <w:keepNext w:val="0"/>
        <w:keepLines w:val="0"/>
        <w:pageBreakBefore w:val="0"/>
        <w:kinsoku/>
        <w:overflowPunct/>
        <w:topLinePunct w:val="0"/>
        <w:autoSpaceDE/>
        <w:autoSpaceDN/>
        <w:bidi w:val="0"/>
        <w:adjustRightInd/>
        <w:snapToGrid/>
        <w:spacing w:line="400" w:lineRule="exact"/>
        <w:textAlignment w:val="auto"/>
        <w:rPr>
          <w:rFonts w:hint="eastAsia" w:ascii="Times New Roman" w:hAnsi="Times New Roman" w:eastAsia="宋体" w:cs="宋体"/>
          <w:color w:val="0000FF"/>
          <w:kern w:val="2"/>
          <w:sz w:val="21"/>
          <w:szCs w:val="21"/>
          <w:lang w:eastAsia="zh-CN" w:bidi="ar-SA"/>
        </w:rPr>
      </w:pPr>
      <w:r>
        <w:rPr>
          <w:rFonts w:hint="eastAsia" w:ascii="Times New Roman" w:hAnsi="Times New Roman" w:cs="宋体"/>
          <w:color w:val="0000FF"/>
          <w:kern w:val="2"/>
          <w:sz w:val="21"/>
          <w:szCs w:val="21"/>
          <w:lang w:val="en-US" w:eastAsia="zh-CN" w:bidi="ar-SA"/>
        </w:rPr>
        <w:t>3</w:t>
      </w:r>
      <w:r>
        <w:rPr>
          <w:rFonts w:hint="default" w:ascii="Times New Roman" w:hAnsi="Times New Roman" w:eastAsia="宋体" w:cs="宋体"/>
          <w:color w:val="0000FF"/>
          <w:kern w:val="2"/>
          <w:sz w:val="21"/>
          <w:szCs w:val="21"/>
          <w:lang w:eastAsia="zh-CN" w:bidi="ar-SA"/>
        </w:rPr>
        <w:t>.（</w:t>
      </w:r>
      <w:r>
        <w:rPr>
          <w:rFonts w:hint="eastAsia" w:cs="宋体"/>
          <w:color w:val="0000FF"/>
          <w:kern w:val="2"/>
          <w:sz w:val="21"/>
          <w:szCs w:val="21"/>
          <w:lang w:val="en-US" w:eastAsia="zh-CN" w:bidi="ar-SA"/>
        </w:rPr>
        <w:t>3</w:t>
      </w:r>
      <w:r>
        <w:rPr>
          <w:rFonts w:hint="default" w:ascii="Times New Roman" w:hAnsi="Times New Roman" w:eastAsia="宋体" w:cs="宋体"/>
          <w:color w:val="0000FF"/>
          <w:kern w:val="2"/>
          <w:sz w:val="21"/>
          <w:szCs w:val="21"/>
          <w:lang w:eastAsia="zh-CN" w:bidi="ar-SA"/>
        </w:rPr>
        <w:t>分）举例论证。举在新型冠状病毒引发的疫情面前，钟南山院士和李兰娟院士义无反顾</w:t>
      </w:r>
      <w:r>
        <w:rPr>
          <w:rFonts w:hint="eastAsia" w:ascii="Times New Roman" w:hAnsi="Times New Roman" w:eastAsia="宋体" w:cs="宋体"/>
          <w:color w:val="0000FF"/>
          <w:kern w:val="2"/>
          <w:sz w:val="21"/>
          <w:szCs w:val="21"/>
          <w:lang w:eastAsia="zh-CN" w:bidi="ar-SA"/>
        </w:rPr>
        <w:t>地</w:t>
      </w:r>
      <w:r>
        <w:rPr>
          <w:rFonts w:hint="default" w:ascii="Times New Roman" w:hAnsi="Times New Roman" w:eastAsia="宋体" w:cs="宋体"/>
          <w:color w:val="0000FF"/>
          <w:kern w:val="2"/>
          <w:sz w:val="21"/>
          <w:szCs w:val="21"/>
          <w:lang w:eastAsia="zh-CN" w:bidi="ar-SA"/>
        </w:rPr>
        <w:t>赶赴一线，以自己的</w:t>
      </w:r>
      <w:r>
        <w:rPr>
          <w:rFonts w:hint="eastAsia" w:ascii="Times New Roman" w:hAnsi="Times New Roman" w:eastAsia="宋体" w:cs="宋体"/>
          <w:color w:val="0000FF"/>
          <w:kern w:val="2"/>
          <w:sz w:val="21"/>
          <w:szCs w:val="21"/>
          <w:lang w:eastAsia="zh-CN" w:bidi="ar-SA"/>
        </w:rPr>
        <w:t>静气和科学、专业的医疗知识稳定了民心</w:t>
      </w:r>
      <w:r>
        <w:rPr>
          <w:rFonts w:hint="default" w:ascii="Times New Roman" w:hAnsi="Times New Roman" w:eastAsia="宋体" w:cs="宋体"/>
          <w:color w:val="0000FF"/>
          <w:kern w:val="2"/>
          <w:sz w:val="21"/>
          <w:szCs w:val="21"/>
          <w:lang w:eastAsia="zh-CN" w:bidi="ar-SA"/>
        </w:rPr>
        <w:t>，论证了“</w:t>
      </w:r>
      <w:r>
        <w:rPr>
          <w:rFonts w:hint="eastAsia" w:ascii="Times New Roman" w:hAnsi="Times New Roman" w:eastAsia="宋体" w:cs="宋体"/>
          <w:color w:val="0000FF"/>
          <w:kern w:val="2"/>
          <w:sz w:val="21"/>
          <w:szCs w:val="21"/>
          <w:lang w:eastAsia="zh-CN" w:bidi="ar-SA"/>
        </w:rPr>
        <w:t>静气是危难时刻的身先士卒，冷静科学地判断</w:t>
      </w:r>
      <w:r>
        <w:rPr>
          <w:rFonts w:hint="default" w:ascii="Times New Roman" w:hAnsi="Times New Roman" w:eastAsia="宋体" w:cs="宋体"/>
          <w:color w:val="0000FF"/>
          <w:kern w:val="2"/>
          <w:sz w:val="21"/>
          <w:szCs w:val="21"/>
          <w:lang w:eastAsia="zh-CN" w:bidi="ar-SA"/>
        </w:rPr>
        <w:t>”的分论点，使论证更具体</w:t>
      </w:r>
      <w:r>
        <w:rPr>
          <w:rFonts w:hint="eastAsia" w:ascii="Times New Roman" w:hAnsi="Times New Roman" w:eastAsia="宋体" w:cs="宋体"/>
          <w:color w:val="0000FF"/>
          <w:kern w:val="2"/>
          <w:sz w:val="21"/>
          <w:szCs w:val="21"/>
          <w:lang w:eastAsia="zh-CN" w:bidi="ar-SA"/>
        </w:rPr>
        <w:t>。</w:t>
      </w:r>
    </w:p>
    <w:p>
      <w:pPr>
        <w:pStyle w:val="4"/>
        <w:keepNext w:val="0"/>
        <w:keepLines w:val="0"/>
        <w:pageBreakBefore w:val="0"/>
        <w:kinsoku/>
        <w:overflowPunct/>
        <w:topLinePunct w:val="0"/>
        <w:autoSpaceDE/>
        <w:autoSpaceDN/>
        <w:bidi w:val="0"/>
        <w:adjustRightInd/>
        <w:snapToGrid/>
        <w:spacing w:line="400" w:lineRule="exact"/>
        <w:textAlignment w:val="auto"/>
        <w:rPr>
          <w:rFonts w:hint="eastAsia" w:ascii="Times New Roman" w:hAnsi="Times New Roman" w:eastAsia="宋体" w:cs="宋体"/>
          <w:color w:val="0000FF"/>
          <w:kern w:val="2"/>
          <w:sz w:val="21"/>
          <w:szCs w:val="21"/>
          <w:lang w:val="en-US" w:eastAsia="zh-CN" w:bidi="ar-SA"/>
        </w:rPr>
      </w:pPr>
      <w:r>
        <w:rPr>
          <w:rFonts w:hint="eastAsia" w:ascii="Times New Roman" w:hAnsi="Times New Roman" w:cs="宋体"/>
          <w:color w:val="0000FF"/>
          <w:sz w:val="21"/>
          <w:szCs w:val="21"/>
          <w:lang w:val="en-US" w:eastAsia="zh-CN"/>
        </w:rPr>
        <w:t>4</w:t>
      </w:r>
      <w:r>
        <w:rPr>
          <w:rFonts w:hint="eastAsia" w:ascii="Times New Roman" w:hAnsi="Times New Roman" w:eastAsia="宋体" w:cs="宋体"/>
          <w:color w:val="0000FF"/>
          <w:sz w:val="21"/>
          <w:szCs w:val="21"/>
          <w:lang w:val="en-US" w:eastAsia="zh-CN"/>
        </w:rPr>
        <w:t>.（</w:t>
      </w:r>
      <w:r>
        <w:rPr>
          <w:rFonts w:hint="eastAsia" w:cs="宋体"/>
          <w:color w:val="0000FF"/>
          <w:sz w:val="21"/>
          <w:szCs w:val="21"/>
          <w:lang w:val="en-US" w:eastAsia="zh-CN"/>
        </w:rPr>
        <w:t>2</w:t>
      </w:r>
      <w:r>
        <w:rPr>
          <w:rFonts w:hint="eastAsia" w:ascii="Times New Roman" w:hAnsi="Times New Roman" w:eastAsia="宋体" w:cs="宋体"/>
          <w:color w:val="0000FF"/>
          <w:sz w:val="21"/>
          <w:szCs w:val="21"/>
          <w:lang w:val="en-US" w:eastAsia="zh-CN"/>
        </w:rPr>
        <w:t>分）示例：</w:t>
      </w:r>
      <w:r>
        <w:rPr>
          <w:rFonts w:hint="eastAsia" w:ascii="Times New Roman" w:hAnsi="Times New Roman" w:eastAsia="宋体" w:cs="宋体"/>
          <w:color w:val="0000FF"/>
          <w:kern w:val="2"/>
          <w:sz w:val="21"/>
          <w:szCs w:val="21"/>
          <w:lang w:val="en-US" w:eastAsia="zh-CN" w:bidi="ar-SA"/>
        </w:rPr>
        <w:t>唐雎临危受命，</w:t>
      </w:r>
      <w:r>
        <w:rPr>
          <w:rFonts w:hint="eastAsia" w:ascii="Times New Roman" w:hAnsi="Times New Roman" w:eastAsia="宋体" w:cs="宋体"/>
          <w:color w:val="0000FF"/>
          <w:kern w:val="2"/>
          <w:sz w:val="21"/>
          <w:szCs w:val="21"/>
          <w:lang w:eastAsia="zh-CN" w:bidi="ar-SA"/>
        </w:rPr>
        <w:t>担负起出使强秦的重任，在秦廷不卑不亢，从容镇定地</w:t>
      </w:r>
      <w:r>
        <w:rPr>
          <w:rFonts w:hint="eastAsia" w:ascii="Times New Roman" w:hAnsi="Times New Roman" w:eastAsia="宋体" w:cs="宋体"/>
          <w:color w:val="0000FF"/>
          <w:kern w:val="2"/>
          <w:sz w:val="21"/>
          <w:szCs w:val="21"/>
          <w:lang w:val="en-US" w:eastAsia="zh-CN" w:bidi="ar-SA"/>
        </w:rPr>
        <w:t>斗智斗勇，最终让不可一世的秦王屈服，维护了安陵国的尊严。</w:t>
      </w:r>
    </w:p>
    <w:p>
      <w:pPr>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sz w:val="21"/>
          <w:szCs w:val="21"/>
          <w:lang w:val="en-US" w:eastAsia="zh-CN"/>
        </w:rPr>
      </w:pPr>
      <w:r>
        <w:rPr>
          <w:rFonts w:hint="eastAsia" w:ascii="Times New Roman" w:hAnsi="Times New Roman" w:cs="宋体"/>
          <w:color w:val="0000FF"/>
          <w:sz w:val="21"/>
          <w:szCs w:val="21"/>
          <w:lang w:val="en-US" w:eastAsia="zh-CN"/>
        </w:rPr>
        <w:t>5</w:t>
      </w:r>
      <w:r>
        <w:rPr>
          <w:rFonts w:hint="eastAsia" w:ascii="Times New Roman" w:hAnsi="Times New Roman" w:eastAsia="宋体" w:cs="宋体"/>
          <w:color w:val="0000FF"/>
          <w:sz w:val="21"/>
          <w:szCs w:val="21"/>
          <w:lang w:val="en-US" w:eastAsia="zh-CN"/>
        </w:rPr>
        <w:t>.（</w:t>
      </w:r>
      <w:r>
        <w:rPr>
          <w:rFonts w:hint="default" w:ascii="Times New Roman" w:hAnsi="Times New Roman" w:eastAsia="宋体" w:cs="宋体"/>
          <w:color w:val="0000FF"/>
          <w:sz w:val="21"/>
          <w:szCs w:val="21"/>
          <w:lang w:eastAsia="zh-CN"/>
        </w:rPr>
        <w:t>3</w:t>
      </w:r>
      <w:r>
        <w:rPr>
          <w:rFonts w:hint="eastAsia" w:ascii="Times New Roman" w:hAnsi="Times New Roman" w:eastAsia="宋体" w:cs="宋体"/>
          <w:color w:val="0000FF"/>
          <w:sz w:val="21"/>
          <w:szCs w:val="21"/>
          <w:lang w:val="en-US" w:eastAsia="zh-CN"/>
        </w:rPr>
        <w:t>分）B</w:t>
      </w:r>
      <w:r>
        <w:rPr>
          <w:rFonts w:hint="default" w:ascii="Times New Roman" w:hAnsi="Times New Roman" w:eastAsia="宋体" w:cs="宋体"/>
          <w:color w:val="0000FF"/>
          <w:sz w:val="21"/>
          <w:szCs w:val="21"/>
          <w:lang w:eastAsia="zh-CN"/>
        </w:rPr>
        <w:tab/>
      </w:r>
      <w:r>
        <w:rPr>
          <w:rFonts w:hint="eastAsia" w:ascii="Times New Roman" w:hAnsi="Times New Roman" w:eastAsia="宋体" w:cs="宋体"/>
          <w:color w:val="0000FF"/>
          <w:kern w:val="2"/>
          <w:sz w:val="21"/>
          <w:szCs w:val="21"/>
          <w:lang w:val="en-US" w:eastAsia="zh-CN" w:bidi="ar-SA"/>
        </w:rPr>
        <w:t>【</w:t>
      </w:r>
      <w:r>
        <w:rPr>
          <w:rFonts w:hint="eastAsia" w:ascii="华文黑体" w:hAnsi="华文黑体" w:eastAsia="华文黑体" w:cs="华文黑体"/>
          <w:color w:val="0000FF"/>
          <w:kern w:val="2"/>
          <w:sz w:val="21"/>
          <w:szCs w:val="21"/>
          <w:lang w:val="en-US" w:eastAsia="zh-CN" w:bidi="ar-SA"/>
        </w:rPr>
        <w:t>解析</w:t>
      </w:r>
      <w:r>
        <w:rPr>
          <w:rFonts w:hint="eastAsia" w:ascii="Times New Roman" w:hAnsi="Times New Roman" w:eastAsia="宋体" w:cs="宋体"/>
          <w:color w:val="0000FF"/>
          <w:kern w:val="2"/>
          <w:sz w:val="21"/>
          <w:szCs w:val="21"/>
          <w:lang w:val="en-US" w:eastAsia="zh-CN" w:bidi="ar-SA"/>
        </w:rPr>
        <w:t>】阅读文章，从第②段的分论点和机长刘传健保持静气，化解危机的事例，可知A项表述正确。从第⑤⑥段面对疫情时，人们保持“静气”的表现可知，B项“这些表现对人们‘静气’的养成没有影响”表述错误。从第⑦段的内容可知，C项表述正确。从第⑧段的内容可知，D项表述正确。故选B项。</w:t>
      </w:r>
    </w:p>
    <w:p>
      <w:pPr>
        <w:keepNext w:val="0"/>
        <w:keepLines w:val="0"/>
        <w:pageBreakBefore w:val="0"/>
        <w:kinsoku/>
        <w:wordWrap/>
        <w:overflowPunct/>
        <w:topLinePunct w:val="0"/>
        <w:autoSpaceDE/>
        <w:autoSpaceDN/>
        <w:bidi w:val="0"/>
        <w:adjustRightInd/>
        <w:snapToGrid/>
        <w:spacing w:line="400" w:lineRule="exact"/>
        <w:textAlignment w:val="auto"/>
        <w:rPr>
          <w:rFonts w:hint="eastAsia"/>
          <w:sz w:val="21"/>
          <w:szCs w:val="21"/>
          <w:lang w:val="en-US" w:eastAsia="zh-CN"/>
        </w:rPr>
      </w:pPr>
      <w:r>
        <w:rPr>
          <w:rFonts w:hint="eastAsia" w:ascii="宋体" w:hAnsi="宋体" w:cs="宋体"/>
          <w:color w:val="0000F5"/>
          <w:kern w:val="0"/>
          <w:sz w:val="21"/>
          <w:szCs w:val="21"/>
          <w:lang w:val="en-US" w:eastAsia="zh-CN"/>
        </w:rPr>
        <w:t>六、1.（2分）个体人生定位有问题，</w:t>
      </w:r>
      <w:r>
        <w:rPr>
          <w:rFonts w:hint="eastAsia" w:ascii="宋体" w:hAnsi="宋体" w:cs="宋体"/>
          <w:color w:val="0000F5"/>
          <w:kern w:val="0"/>
          <w:sz w:val="21"/>
          <w:szCs w:val="21"/>
        </w:rPr>
        <w:t>认为有了知识就有了在这个社会上立足的资本，而境界高低是无所谓的；</w:t>
      </w:r>
      <w:r>
        <w:rPr>
          <w:rFonts w:hint="eastAsia" w:ascii="宋体" w:hAnsi="宋体" w:cs="宋体"/>
          <w:color w:val="0000F5"/>
          <w:kern w:val="0"/>
          <w:sz w:val="21"/>
          <w:szCs w:val="21"/>
          <w:lang w:val="en-US" w:eastAsia="zh-CN"/>
        </w:rPr>
        <w:t>在</w:t>
      </w:r>
      <w:r>
        <w:rPr>
          <w:rFonts w:hint="eastAsia" w:ascii="宋体" w:hAnsi="宋体" w:cs="宋体"/>
          <w:color w:val="0000F5"/>
          <w:kern w:val="0"/>
          <w:sz w:val="21"/>
          <w:szCs w:val="21"/>
        </w:rPr>
        <w:t>有的地方只要你</w:t>
      </w:r>
      <w:r>
        <w:rPr>
          <w:rFonts w:hint="eastAsia" w:ascii="宋体" w:hAnsi="宋体" w:cs="宋体"/>
          <w:color w:val="0000F5"/>
          <w:kern w:val="0"/>
          <w:sz w:val="21"/>
          <w:szCs w:val="21"/>
          <w:lang w:val="en-US" w:eastAsia="zh-CN"/>
        </w:rPr>
        <w:t>有本事</w:t>
      </w:r>
      <w:r>
        <w:rPr>
          <w:rFonts w:hint="eastAsia" w:ascii="宋体" w:hAnsi="宋体" w:cs="宋体"/>
          <w:color w:val="0000F5"/>
          <w:kern w:val="0"/>
          <w:sz w:val="21"/>
          <w:szCs w:val="21"/>
        </w:rPr>
        <w:t>能办成事，就会得到大家的称赞，修养境界高低没人在意，</w:t>
      </w:r>
      <w:r>
        <w:rPr>
          <w:rFonts w:hint="eastAsia" w:ascii="宋体" w:hAnsi="宋体" w:cs="宋体"/>
          <w:color w:val="0000F5"/>
          <w:kern w:val="0"/>
          <w:sz w:val="21"/>
          <w:szCs w:val="21"/>
          <w:lang w:val="en-US" w:eastAsia="zh-CN"/>
        </w:rPr>
        <w:t>于是</w:t>
      </w:r>
      <w:r>
        <w:rPr>
          <w:rFonts w:hint="eastAsia" w:ascii="宋体" w:hAnsi="宋体" w:cs="宋体"/>
          <w:color w:val="0000F5"/>
          <w:kern w:val="0"/>
          <w:sz w:val="21"/>
          <w:szCs w:val="21"/>
        </w:rPr>
        <w:t>风</w:t>
      </w:r>
      <w:r>
        <w:rPr>
          <w:rFonts w:hint="eastAsia" w:ascii="宋体" w:hAnsi="宋体" w:cs="宋体"/>
          <w:color w:val="0000F5"/>
          <w:kern w:val="0"/>
          <w:sz w:val="21"/>
          <w:szCs w:val="21"/>
          <w:lang w:val="en-US" w:eastAsia="zh-CN"/>
        </w:rPr>
        <w:t>气有了</w:t>
      </w:r>
      <w:r>
        <w:rPr>
          <w:rFonts w:hint="eastAsia" w:ascii="宋体" w:hAnsi="宋体" w:cs="宋体"/>
          <w:color w:val="0000F5"/>
          <w:kern w:val="0"/>
          <w:sz w:val="21"/>
          <w:szCs w:val="21"/>
        </w:rPr>
        <w:t>偏差。</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400" w:lineRule="exact"/>
        <w:jc w:val="left"/>
        <w:textAlignment w:val="auto"/>
        <w:rPr>
          <w:rFonts w:hint="eastAsia"/>
          <w:color w:val="0000F5"/>
          <w:kern w:val="0"/>
          <w:sz w:val="21"/>
          <w:szCs w:val="21"/>
          <w:lang w:val="en-US" w:eastAsia="zh-CN"/>
        </w:rPr>
      </w:pPr>
      <w:r>
        <w:rPr>
          <w:rFonts w:hint="eastAsia" w:asciiTheme="minorEastAsia" w:hAnsiTheme="minorEastAsia" w:cstheme="minorEastAsia"/>
          <w:color w:val="0000F5"/>
          <w:kern w:val="0"/>
          <w:sz w:val="21"/>
          <w:szCs w:val="21"/>
          <w:lang w:val="en-US" w:eastAsia="zh-CN"/>
        </w:rPr>
        <w:t>2.</w:t>
      </w:r>
      <w:r>
        <w:rPr>
          <w:rFonts w:hint="eastAsia" w:asciiTheme="minorEastAsia" w:hAnsiTheme="minorEastAsia" w:eastAsiaTheme="minorEastAsia" w:cstheme="minorEastAsia"/>
          <w:color w:val="0000F5"/>
          <w:kern w:val="0"/>
          <w:sz w:val="21"/>
          <w:szCs w:val="21"/>
          <w:lang w:val="en-US" w:eastAsia="zh-CN"/>
        </w:rPr>
        <w:t>（</w:t>
      </w:r>
      <w:r>
        <w:rPr>
          <w:rFonts w:hint="eastAsia" w:asciiTheme="minorEastAsia" w:hAnsiTheme="minorEastAsia" w:cstheme="minorEastAsia"/>
          <w:color w:val="0000F5"/>
          <w:kern w:val="0"/>
          <w:sz w:val="21"/>
          <w:szCs w:val="21"/>
          <w:lang w:val="en-US" w:eastAsia="zh-CN"/>
        </w:rPr>
        <w:t>3</w:t>
      </w:r>
      <w:r>
        <w:rPr>
          <w:rFonts w:hint="eastAsia" w:asciiTheme="minorEastAsia" w:hAnsiTheme="minorEastAsia" w:eastAsiaTheme="minorEastAsia" w:cstheme="minorEastAsia"/>
          <w:color w:val="0000F5"/>
          <w:kern w:val="0"/>
          <w:sz w:val="21"/>
          <w:szCs w:val="21"/>
          <w:lang w:val="en-US" w:eastAsia="zh-CN"/>
        </w:rPr>
        <w:t>分</w:t>
      </w:r>
      <w:r>
        <w:rPr>
          <w:rFonts w:hint="eastAsia"/>
          <w:color w:val="0000F5"/>
          <w:kern w:val="0"/>
          <w:sz w:val="21"/>
          <w:szCs w:val="21"/>
          <w:lang w:val="en-US" w:eastAsia="zh-CN"/>
        </w:rPr>
        <w:t>）不能删去。“一般说来”表示通常的情况、大多数情况下，但是不排除有特殊情况，它体现了议论文语言的严密性，删去之后表述不准确。</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5"/>
          <w:sz w:val="21"/>
          <w:szCs w:val="21"/>
          <w:lang w:val="en-US" w:eastAsia="zh-CN"/>
        </w:rPr>
      </w:pPr>
      <w:r>
        <w:rPr>
          <w:rFonts w:hint="eastAsia" w:asciiTheme="minorEastAsia" w:hAnsiTheme="minorEastAsia" w:eastAsiaTheme="minorEastAsia" w:cstheme="minorEastAsia"/>
          <w:color w:val="0000F5"/>
          <w:sz w:val="21"/>
          <w:szCs w:val="21"/>
          <w:lang w:val="en-US" w:eastAsia="zh-CN"/>
        </w:rPr>
        <w:t>3.（2分）示例一：才者，徳之资也；徳者，才之帅也。</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cs="宋体"/>
          <w:kern w:val="0"/>
          <w:sz w:val="21"/>
          <w:szCs w:val="21"/>
          <w:lang w:val="en-US" w:eastAsia="zh-CN"/>
        </w:rPr>
      </w:pPr>
      <w:r>
        <w:rPr>
          <w:rFonts w:hint="eastAsia" w:asciiTheme="minorEastAsia" w:hAnsiTheme="minorEastAsia" w:eastAsiaTheme="minorEastAsia" w:cstheme="minorEastAsia"/>
          <w:color w:val="0000F5"/>
          <w:kern w:val="0"/>
          <w:sz w:val="21"/>
          <w:szCs w:val="21"/>
          <w:lang w:val="en-US" w:eastAsia="zh-CN"/>
        </w:rPr>
        <w:t>示例二：日省其身，有则改之，无则加勉。</w:t>
      </w:r>
    </w:p>
    <w:p>
      <w:pPr>
        <w:keepNext w:val="0"/>
        <w:keepLines w:val="0"/>
        <w:pageBreakBefore w:val="0"/>
        <w:kinsoku/>
        <w:wordWrap/>
        <w:overflowPunct/>
        <w:topLinePunct w:val="0"/>
        <w:autoSpaceDE/>
        <w:autoSpaceDN/>
        <w:bidi w:val="0"/>
        <w:adjustRightInd/>
        <w:snapToGrid/>
        <w:spacing w:after="0" w:line="400" w:lineRule="exact"/>
        <w:textAlignment w:val="auto"/>
        <w:rPr>
          <w:rFonts w:hint="eastAsia" w:asciiTheme="minorEastAsia" w:hAnsiTheme="minorEastAsia" w:eastAsiaTheme="minorEastAsia" w:cstheme="minorEastAsia"/>
          <w:color w:val="0000F5"/>
          <w:kern w:val="2"/>
          <w:sz w:val="21"/>
          <w:szCs w:val="21"/>
          <w:lang w:val="en-US" w:eastAsia="zh-CN" w:bidi="ar-SA"/>
        </w:rPr>
      </w:pPr>
      <w:r>
        <w:rPr>
          <w:rFonts w:hint="eastAsia" w:asciiTheme="minorEastAsia" w:hAnsiTheme="minorEastAsia" w:eastAsiaTheme="minorEastAsia" w:cstheme="minorEastAsia"/>
          <w:color w:val="0000F5"/>
          <w:kern w:val="2"/>
          <w:sz w:val="21"/>
          <w:szCs w:val="21"/>
          <w:lang w:val="en-US" w:eastAsia="zh-CN" w:bidi="ar-SA"/>
        </w:rPr>
        <w:t>4.（</w:t>
      </w:r>
      <w:r>
        <w:rPr>
          <w:rFonts w:hint="eastAsia" w:asciiTheme="minorEastAsia" w:hAnsiTheme="minorEastAsia" w:cstheme="minorEastAsia"/>
          <w:color w:val="0000F5"/>
          <w:kern w:val="2"/>
          <w:sz w:val="21"/>
          <w:szCs w:val="21"/>
          <w:lang w:val="en-US" w:eastAsia="zh-CN" w:bidi="ar-SA"/>
        </w:rPr>
        <w:t>3</w:t>
      </w:r>
      <w:r>
        <w:rPr>
          <w:rFonts w:hint="eastAsia" w:asciiTheme="minorEastAsia" w:hAnsiTheme="minorEastAsia" w:eastAsiaTheme="minorEastAsia" w:cstheme="minorEastAsia"/>
          <w:color w:val="0000F5"/>
          <w:kern w:val="2"/>
          <w:sz w:val="21"/>
          <w:szCs w:val="21"/>
          <w:lang w:val="en-US" w:eastAsia="zh-CN" w:bidi="ar-SA"/>
        </w:rPr>
        <w:t>分）有文化没修养的现象。</w:t>
      </w:r>
    </w:p>
    <w:p>
      <w:pPr>
        <w:keepNext w:val="0"/>
        <w:keepLines w:val="0"/>
        <w:pageBreakBefore w:val="0"/>
        <w:kinsoku/>
        <w:overflowPunct/>
        <w:topLinePunct w:val="0"/>
        <w:autoSpaceDE/>
        <w:autoSpaceDN/>
        <w:bidi w:val="0"/>
        <w:adjustRightInd/>
        <w:snapToGrid/>
        <w:spacing w:line="400" w:lineRule="exact"/>
        <w:textAlignment w:val="auto"/>
        <w:rPr>
          <w:rFonts w:hint="eastAsia" w:ascii="宋体" w:hAnsi="宋体"/>
          <w:color w:val="000000"/>
          <w:sz w:val="21"/>
          <w:szCs w:val="21"/>
        </w:rPr>
      </w:pPr>
      <w:r>
        <w:rPr>
          <w:rFonts w:hint="eastAsia" w:asciiTheme="minorEastAsia" w:hAnsiTheme="minorEastAsia" w:cstheme="minorEastAsia"/>
          <w:color w:val="0000F5"/>
          <w:kern w:val="2"/>
          <w:sz w:val="21"/>
          <w:szCs w:val="21"/>
          <w:lang w:val="en-US" w:eastAsia="zh-CN" w:bidi="ar-SA"/>
        </w:rPr>
        <w:t>5.（</w:t>
      </w:r>
      <w:r>
        <w:rPr>
          <w:rFonts w:hint="eastAsia" w:asciiTheme="minorEastAsia" w:hAnsiTheme="minorEastAsia" w:eastAsiaTheme="minorEastAsia" w:cstheme="minorEastAsia"/>
          <w:color w:val="0000F5"/>
          <w:kern w:val="2"/>
          <w:sz w:val="21"/>
          <w:szCs w:val="21"/>
          <w:lang w:val="en-US" w:eastAsia="zh-CN" w:bidi="ar-SA"/>
        </w:rPr>
        <w:t>3分）阅读书籍，用知识涵养自己的思想境界，在实践中践行美德；严于律己，以礼待人，注意自己平时的言谈举止；以徳为先，勿以善小而不为；常怀感恩之心，谦虚谨慎，以道德高尚的人作为榜样，不断提升自己的道德素养。</w:t>
      </w:r>
      <w:r>
        <w:rPr>
          <w:rFonts w:hint="eastAsia" w:asciiTheme="minorEastAsia" w:hAnsiTheme="minorEastAsia" w:cstheme="minorEastAsia"/>
          <w:color w:val="0000FF"/>
          <w:kern w:val="2"/>
          <w:sz w:val="21"/>
          <w:szCs w:val="21"/>
          <w:lang w:val="en-US" w:eastAsia="zh-CN" w:bidi="ar-SA"/>
        </w:rPr>
        <w:t>七、1.（2分）</w:t>
      </w:r>
      <w:r>
        <w:rPr>
          <w:rFonts w:hint="eastAsia" w:asciiTheme="minorEastAsia" w:hAnsiTheme="minorEastAsia" w:eastAsiaTheme="minorEastAsia" w:cstheme="minorEastAsia"/>
          <w:color w:val="0000FF"/>
          <w:kern w:val="2"/>
          <w:sz w:val="21"/>
          <w:szCs w:val="21"/>
          <w:lang w:val="en-US" w:eastAsia="zh-CN" w:bidi="ar-SA"/>
        </w:rPr>
        <w:t>①抱怨是腐蚀心灵的毒药；②抱怨是令人丧志的杀手；③抱怨是人际关系的栅栏；④抱怨是平庸无能的帮凶。</w:t>
      </w:r>
    </w:p>
    <w:p>
      <w:pPr>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cstheme="minorEastAsia"/>
          <w:color w:val="0000FF"/>
          <w:kern w:val="2"/>
          <w:sz w:val="21"/>
          <w:szCs w:val="21"/>
          <w:lang w:val="en-US" w:eastAsia="zh-CN" w:bidi="ar-SA"/>
        </w:rPr>
        <w:t>2.（2分）</w:t>
      </w:r>
      <w:r>
        <w:rPr>
          <w:rFonts w:hint="eastAsia" w:asciiTheme="minorEastAsia" w:hAnsiTheme="minorEastAsia" w:eastAsiaTheme="minorEastAsia" w:cstheme="minorEastAsia"/>
          <w:color w:val="0000FF"/>
          <w:kern w:val="2"/>
          <w:sz w:val="21"/>
          <w:szCs w:val="21"/>
          <w:lang w:val="en-US" w:eastAsia="zh-CN" w:bidi="ar-SA"/>
        </w:rPr>
        <w:t xml:space="preserve">成长中应远离抱怨（或“抱怨的危害”） </w:t>
      </w:r>
    </w:p>
    <w:p>
      <w:pPr>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cstheme="minorEastAsia"/>
          <w:color w:val="0000FF"/>
          <w:kern w:val="2"/>
          <w:sz w:val="21"/>
          <w:szCs w:val="21"/>
          <w:lang w:val="en-US" w:eastAsia="zh-CN" w:bidi="ar-SA"/>
        </w:rPr>
        <w:t>3.（3分）</w:t>
      </w:r>
      <w:r>
        <w:rPr>
          <w:rFonts w:hint="eastAsia" w:asciiTheme="minorEastAsia" w:hAnsiTheme="minorEastAsia" w:eastAsiaTheme="minorEastAsia" w:cstheme="minorEastAsia"/>
          <w:color w:val="0000FF"/>
          <w:kern w:val="2"/>
          <w:sz w:val="21"/>
          <w:szCs w:val="21"/>
          <w:lang w:val="en-US" w:eastAsia="zh-CN" w:bidi="ar-SA"/>
        </w:rPr>
        <w:t>运用了比喻的修辞手法，把“抱怨”比喻为“漫性的毒药”，证明了抱怨是腐蚀心灵的毒药的观点，从而把抽象深奥的道理阐述得生动形象、浅显易懂，体现了议论文语言生动性的特点。</w:t>
      </w:r>
    </w:p>
    <w:p>
      <w:pPr>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cstheme="minorEastAsia"/>
          <w:color w:val="0000FF"/>
          <w:kern w:val="2"/>
          <w:sz w:val="21"/>
          <w:szCs w:val="21"/>
          <w:lang w:val="en-US" w:eastAsia="zh-CN" w:bidi="ar-SA"/>
        </w:rPr>
        <w:t>4.（3分）</w:t>
      </w:r>
      <w:r>
        <w:rPr>
          <w:rFonts w:hint="eastAsia" w:asciiTheme="minorEastAsia" w:hAnsiTheme="minorEastAsia" w:eastAsiaTheme="minorEastAsia" w:cstheme="minorEastAsia"/>
          <w:color w:val="0000FF"/>
          <w:kern w:val="2"/>
          <w:sz w:val="21"/>
          <w:szCs w:val="21"/>
          <w:lang w:val="en-US" w:eastAsia="zh-CN" w:bidi="ar-SA"/>
        </w:rPr>
        <w:t>首先作者提出抱怨是平庸无能的帮凶的观点（引论）</w:t>
      </w:r>
      <w:r>
        <w:rPr>
          <w:rFonts w:hint="eastAsia" w:asciiTheme="minorEastAsia" w:hAnsiTheme="minorEastAsia" w:cstheme="minorEastAsia"/>
          <w:color w:val="0000FF"/>
          <w:kern w:val="2"/>
          <w:sz w:val="21"/>
          <w:szCs w:val="21"/>
          <w:lang w:val="en-US" w:eastAsia="zh-CN" w:bidi="ar-SA"/>
        </w:rPr>
        <w:t>；</w:t>
      </w:r>
      <w:r>
        <w:rPr>
          <w:rFonts w:hint="eastAsia" w:asciiTheme="minorEastAsia" w:hAnsiTheme="minorEastAsia" w:eastAsiaTheme="minorEastAsia" w:cstheme="minorEastAsia"/>
          <w:color w:val="0000FF"/>
          <w:kern w:val="2"/>
          <w:sz w:val="21"/>
          <w:szCs w:val="21"/>
          <w:lang w:val="en-US" w:eastAsia="zh-CN" w:bidi="ar-SA"/>
        </w:rPr>
        <w:t>接着分别从抱怨者通常都不是能干的人；抱怨的人大多平庸；庸者通常会以命运不济为借口，掩盖自己的不努力等不同的角度论述抱怨是平庸无能的帮凶的观点（本论）</w:t>
      </w:r>
      <w:r>
        <w:rPr>
          <w:rFonts w:hint="eastAsia" w:asciiTheme="minorEastAsia" w:hAnsiTheme="minorEastAsia" w:cstheme="minorEastAsia"/>
          <w:color w:val="0000FF"/>
          <w:kern w:val="2"/>
          <w:sz w:val="21"/>
          <w:szCs w:val="21"/>
          <w:lang w:val="en-US" w:eastAsia="zh-CN" w:bidi="ar-SA"/>
        </w:rPr>
        <w:t>；</w:t>
      </w:r>
      <w:r>
        <w:rPr>
          <w:rFonts w:hint="eastAsia" w:asciiTheme="minorEastAsia" w:hAnsiTheme="minorEastAsia" w:eastAsiaTheme="minorEastAsia" w:cstheme="minorEastAsia"/>
          <w:color w:val="0000FF"/>
          <w:kern w:val="2"/>
          <w:sz w:val="21"/>
          <w:szCs w:val="21"/>
          <w:lang w:val="en-US" w:eastAsia="zh-CN" w:bidi="ar-SA"/>
        </w:rPr>
        <w:t>最后得出结论：抱怨者永远也体尝不到奋斗者的最后的甘甜（结论）。</w:t>
      </w:r>
    </w:p>
    <w:p>
      <w:pPr>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5.（2分）当我们在生活中遇到困难时，不要抱怨，而是寻找方法解决问题，这样才能迎来新的曙光。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color w:val="0000FF"/>
          <w:sz w:val="21"/>
          <w:szCs w:val="21"/>
          <w:highlight w:val="none"/>
          <w:lang w:val="en-US" w:eastAsia="zh-CN"/>
        </w:rPr>
        <w:t>八、1.（3分）文章的中心论点是常戒才能常胜。围绕中心论点从</w:t>
      </w:r>
      <w:r>
        <w:rPr>
          <w:rFonts w:hint="eastAsia" w:asciiTheme="minorEastAsia" w:hAnsiTheme="minorEastAsia" w:eastAsiaTheme="minorEastAsia" w:cstheme="minorEastAsia"/>
          <w:color w:val="0000FF"/>
          <w:sz w:val="21"/>
          <w:szCs w:val="21"/>
          <w:highlight w:val="none"/>
        </w:rPr>
        <w:t>常戒需要常练制胜本领；常戒需要常修战略思维；常戒需要常研对手发展</w:t>
      </w:r>
      <w:r>
        <w:rPr>
          <w:rFonts w:hint="eastAsia" w:asciiTheme="minorEastAsia" w:hAnsiTheme="minorEastAsia" w:eastAsiaTheme="minorEastAsia" w:cstheme="minorEastAsia"/>
          <w:color w:val="0000FF"/>
          <w:sz w:val="21"/>
          <w:szCs w:val="21"/>
          <w:highlight w:val="none"/>
          <w:lang w:val="en-US" w:eastAsia="zh-CN"/>
        </w:rPr>
        <w:t>三方面论述</w:t>
      </w:r>
      <w:r>
        <w:rPr>
          <w:rFonts w:hint="eastAsia" w:asciiTheme="minorEastAsia" w:hAnsiTheme="minorEastAsia" w:eastAsiaTheme="minorEastAsia" w:cstheme="minorEastAsia"/>
          <w:color w:val="0000FF"/>
          <w:sz w:val="21"/>
          <w:szCs w:val="21"/>
          <w:highlight w:val="none"/>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sz w:val="21"/>
          <w:szCs w:val="21"/>
          <w:lang w:val="en-US" w:eastAsia="zh-CN"/>
        </w:rPr>
      </w:pPr>
      <w:r>
        <w:rPr>
          <w:rFonts w:hint="eastAsia" w:ascii="宋体" w:hAnsi="宋体" w:eastAsia="宋体" w:cs="宋体"/>
          <w:color w:val="0000FF"/>
          <w:sz w:val="21"/>
          <w:szCs w:val="21"/>
          <w:highlight w:val="none"/>
          <w:lang w:val="en-US" w:eastAsia="zh-CN"/>
        </w:rPr>
        <w:t>中心论点和分论点即可。</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FF"/>
          <w:sz w:val="21"/>
          <w:szCs w:val="21"/>
          <w:highlight w:val="none"/>
          <w:lang w:val="en-US" w:eastAsia="zh-CN"/>
        </w:rPr>
        <w:t>2.（2分）</w:t>
      </w:r>
      <w:r>
        <w:rPr>
          <w:rFonts w:hint="eastAsia" w:asciiTheme="minorEastAsia" w:hAnsiTheme="minorEastAsia" w:eastAsiaTheme="minorEastAsia" w:cstheme="minorEastAsia"/>
          <w:color w:val="0000FF"/>
          <w:sz w:val="21"/>
          <w:szCs w:val="21"/>
          <w:highlight w:val="none"/>
        </w:rPr>
        <w:t>示例：西晋灭亡吴国后，晋武帝司马炎认为不会再发生大的战争，主张军队将领们不必再去从事军事活动，而让他们转业去管理政治、行政事务，并下令解散州、郡的部队。</w:t>
      </w:r>
      <w:r>
        <w:rPr>
          <w:rFonts w:hint="eastAsia" w:asciiTheme="minorEastAsia" w:hAnsiTheme="minorEastAsia" w:eastAsiaTheme="minorEastAsia" w:cstheme="minorEastAsia"/>
          <w:color w:val="0000FF"/>
          <w:sz w:val="21"/>
          <w:szCs w:val="21"/>
          <w:highlight w:val="none"/>
          <w:lang w:val="en-US" w:eastAsia="zh-CN"/>
        </w:rPr>
        <w:t>西</w:t>
      </w:r>
      <w:r>
        <w:rPr>
          <w:rFonts w:hint="eastAsia" w:asciiTheme="minorEastAsia" w:hAnsiTheme="minorEastAsia" w:eastAsiaTheme="minorEastAsia" w:cstheme="minorEastAsia"/>
          <w:color w:val="0000FF"/>
          <w:sz w:val="21"/>
          <w:szCs w:val="21"/>
          <w:highlight w:val="none"/>
        </w:rPr>
        <w:t>晋军备废弛，马放南山，刀枪入库，给外敌人以可乘之机，不久天下大乱，国家灭亡。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highlight w:val="none"/>
        </w:rPr>
      </w:pPr>
      <w:r>
        <w:rPr>
          <w:rFonts w:hint="eastAsia" w:asciiTheme="minorEastAsia" w:hAnsiTheme="minorEastAsia" w:eastAsiaTheme="minorEastAsia" w:cstheme="minorEastAsia"/>
          <w:color w:val="0000FF"/>
          <w:sz w:val="21"/>
          <w:szCs w:val="21"/>
          <w:highlight w:val="none"/>
          <w:lang w:val="en-US" w:eastAsia="zh-CN"/>
        </w:rPr>
        <w:t>3.（</w:t>
      </w:r>
      <w:r>
        <w:rPr>
          <w:rFonts w:hint="eastAsia" w:asciiTheme="minorEastAsia" w:hAnsiTheme="minorEastAsia" w:cstheme="minorEastAsia"/>
          <w:color w:val="0000FF"/>
          <w:sz w:val="21"/>
          <w:szCs w:val="21"/>
          <w:highlight w:val="none"/>
          <w:lang w:val="en-US" w:eastAsia="zh-CN"/>
        </w:rPr>
        <w:t>3</w:t>
      </w:r>
      <w:r>
        <w:rPr>
          <w:rFonts w:hint="eastAsia" w:asciiTheme="minorEastAsia" w:hAnsiTheme="minorEastAsia" w:eastAsiaTheme="minorEastAsia" w:cstheme="minorEastAsia"/>
          <w:color w:val="0000FF"/>
          <w:sz w:val="21"/>
          <w:szCs w:val="21"/>
          <w:highlight w:val="none"/>
          <w:lang w:val="en-US" w:eastAsia="zh-CN"/>
        </w:rPr>
        <w:t>分）运用了</w:t>
      </w:r>
      <w:r>
        <w:rPr>
          <w:rFonts w:hint="eastAsia" w:asciiTheme="minorEastAsia" w:hAnsiTheme="minorEastAsia" w:eastAsiaTheme="minorEastAsia" w:cstheme="minorEastAsia"/>
          <w:color w:val="0000FF"/>
          <w:sz w:val="21"/>
          <w:szCs w:val="21"/>
          <w:highlight w:val="none"/>
        </w:rPr>
        <w:t>举例论证</w:t>
      </w:r>
      <w:r>
        <w:rPr>
          <w:rFonts w:hint="eastAsia" w:asciiTheme="minorEastAsia" w:hAnsiTheme="minorEastAsia" w:eastAsiaTheme="minorEastAsia" w:cstheme="minorEastAsia"/>
          <w:color w:val="0000FF"/>
          <w:sz w:val="21"/>
          <w:szCs w:val="21"/>
          <w:highlight w:val="none"/>
          <w:lang w:val="en-US" w:eastAsia="zh-CN"/>
        </w:rPr>
        <w:t>的论证方法，列</w:t>
      </w:r>
      <w:r>
        <w:rPr>
          <w:rFonts w:hint="eastAsia" w:asciiTheme="minorEastAsia" w:hAnsiTheme="minorEastAsia" w:eastAsiaTheme="minorEastAsia" w:cstheme="minorEastAsia"/>
          <w:color w:val="0000FF"/>
          <w:sz w:val="21"/>
          <w:szCs w:val="21"/>
          <w:highlight w:val="none"/>
        </w:rPr>
        <w:t>举刘邦靠张良等谋士团队提供战略思维储备得以“决胜于千里之外”</w:t>
      </w:r>
      <w:r>
        <w:rPr>
          <w:rFonts w:hint="eastAsia" w:asciiTheme="minorEastAsia" w:hAnsiTheme="minorEastAsia" w:eastAsiaTheme="minorEastAsia" w:cstheme="minorEastAsia"/>
          <w:color w:val="0000FF"/>
          <w:sz w:val="21"/>
          <w:szCs w:val="21"/>
          <w:highlight w:val="none"/>
          <w:lang w:val="en-US" w:eastAsia="zh-CN"/>
        </w:rPr>
        <w:t>的</w:t>
      </w:r>
      <w:r>
        <w:rPr>
          <w:rFonts w:hint="eastAsia" w:asciiTheme="minorEastAsia" w:hAnsiTheme="minorEastAsia" w:eastAsiaTheme="minorEastAsia" w:cstheme="minorEastAsia"/>
          <w:color w:val="0000FF"/>
          <w:sz w:val="21"/>
          <w:szCs w:val="21"/>
          <w:highlight w:val="none"/>
        </w:rPr>
        <w:t>事例，</w:t>
      </w:r>
      <w:r>
        <w:rPr>
          <w:rFonts w:hint="eastAsia" w:asciiTheme="minorEastAsia" w:hAnsiTheme="minorEastAsia" w:eastAsiaTheme="minorEastAsia" w:cstheme="minorEastAsia"/>
          <w:color w:val="0000FF"/>
          <w:sz w:val="21"/>
          <w:szCs w:val="21"/>
          <w:highlight w:val="none"/>
          <w:lang w:val="en-US" w:eastAsia="zh-CN"/>
        </w:rPr>
        <w:t>具体、有力地论证</w:t>
      </w:r>
      <w:r>
        <w:rPr>
          <w:rFonts w:hint="eastAsia" w:asciiTheme="minorEastAsia" w:hAnsiTheme="minorEastAsia" w:eastAsiaTheme="minorEastAsia" w:cstheme="minorEastAsia"/>
          <w:color w:val="0000FF"/>
          <w:sz w:val="21"/>
          <w:szCs w:val="21"/>
          <w:highlight w:val="none"/>
        </w:rPr>
        <w:t>了常戒需要常修战略思维的观点，增强</w:t>
      </w:r>
      <w:r>
        <w:rPr>
          <w:rFonts w:hint="eastAsia" w:asciiTheme="minorEastAsia" w:hAnsiTheme="minorEastAsia" w:eastAsiaTheme="minorEastAsia" w:cstheme="minorEastAsia"/>
          <w:color w:val="0000FF"/>
          <w:sz w:val="21"/>
          <w:szCs w:val="21"/>
          <w:highlight w:val="none"/>
          <w:lang w:val="en-US" w:eastAsia="zh-CN"/>
        </w:rPr>
        <w:t>了</w:t>
      </w:r>
      <w:r>
        <w:rPr>
          <w:rFonts w:hint="eastAsia" w:asciiTheme="minorEastAsia" w:hAnsiTheme="minorEastAsia" w:eastAsiaTheme="minorEastAsia" w:cstheme="minorEastAsia"/>
          <w:color w:val="0000FF"/>
          <w:sz w:val="21"/>
          <w:szCs w:val="21"/>
          <w:highlight w:val="none"/>
        </w:rPr>
        <w:t>说服力。</w:t>
      </w:r>
    </w:p>
    <w:p>
      <w:pPr>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eastAsia"/>
          <w:color w:val="0000FF"/>
          <w:sz w:val="21"/>
          <w:szCs w:val="21"/>
          <w:highlight w:val="none"/>
        </w:rPr>
      </w:pPr>
      <w:r>
        <w:rPr>
          <w:rFonts w:hint="eastAsia" w:ascii="宋体" w:hAnsi="宋体"/>
          <w:color w:val="0000FF"/>
          <w:sz w:val="21"/>
          <w:szCs w:val="21"/>
          <w:highlight w:val="none"/>
          <w:lang w:val="en-US" w:eastAsia="zh-CN"/>
        </w:rPr>
        <w:t>4.（3分）</w:t>
      </w:r>
      <w:r>
        <w:rPr>
          <w:rFonts w:hint="eastAsia" w:ascii="宋体" w:hAnsi="宋体"/>
          <w:color w:val="0000FF"/>
          <w:sz w:val="21"/>
          <w:szCs w:val="21"/>
          <w:highlight w:val="none"/>
        </w:rPr>
        <w:t>第</w:t>
      </w:r>
      <w:r>
        <w:rPr>
          <w:rFonts w:hint="eastAsia"/>
          <w:color w:val="0000FF"/>
          <w:sz w:val="21"/>
          <w:szCs w:val="21"/>
          <w:highlight w:val="none"/>
        </w:rPr>
        <w:t>④</w:t>
      </w:r>
      <w:r>
        <w:rPr>
          <w:rFonts w:hint="eastAsia" w:ascii="宋体" w:hAnsi="宋体"/>
          <w:color w:val="0000FF"/>
          <w:sz w:val="21"/>
          <w:szCs w:val="21"/>
          <w:highlight w:val="none"/>
        </w:rPr>
        <w:t>段</w:t>
      </w:r>
      <w:r>
        <w:rPr>
          <w:rFonts w:hint="eastAsia"/>
          <w:color w:val="0000FF"/>
          <w:sz w:val="21"/>
          <w:szCs w:val="21"/>
          <w:highlight w:val="none"/>
        </w:rPr>
        <w:t>首先开门见山，提出观点“常戒需要常研对手发展”</w:t>
      </w:r>
      <w:r>
        <w:rPr>
          <w:rFonts w:hint="eastAsia"/>
          <w:color w:val="0000FF"/>
          <w:sz w:val="21"/>
          <w:szCs w:val="21"/>
          <w:highlight w:val="none"/>
          <w:lang w:eastAsia="zh-CN"/>
        </w:rPr>
        <w:t>；</w:t>
      </w:r>
      <w:r>
        <w:rPr>
          <w:rFonts w:hint="eastAsia"/>
          <w:color w:val="0000FF"/>
          <w:sz w:val="21"/>
          <w:szCs w:val="21"/>
          <w:highlight w:val="none"/>
        </w:rPr>
        <w:t>接着通过引用古语等道理</w:t>
      </w:r>
      <w:r>
        <w:rPr>
          <w:rFonts w:hint="eastAsia"/>
          <w:color w:val="0000FF"/>
          <w:sz w:val="21"/>
          <w:szCs w:val="21"/>
          <w:highlight w:val="none"/>
          <w:lang w:val="en-US" w:eastAsia="zh-CN"/>
        </w:rPr>
        <w:t>论据</w:t>
      </w:r>
      <w:r>
        <w:rPr>
          <w:rFonts w:hint="eastAsia"/>
          <w:color w:val="0000FF"/>
          <w:sz w:val="21"/>
          <w:szCs w:val="21"/>
          <w:highlight w:val="none"/>
        </w:rPr>
        <w:t>和例举抗美援朝战争中的事例</w:t>
      </w:r>
      <w:r>
        <w:rPr>
          <w:rFonts w:hint="eastAsia"/>
          <w:color w:val="0000FF"/>
          <w:sz w:val="21"/>
          <w:szCs w:val="21"/>
          <w:highlight w:val="none"/>
          <w:lang w:val="en-US" w:eastAsia="zh-CN"/>
        </w:rPr>
        <w:t>这一事实论据</w:t>
      </w:r>
      <w:r>
        <w:rPr>
          <w:rFonts w:hint="eastAsia"/>
          <w:color w:val="0000FF"/>
          <w:sz w:val="21"/>
          <w:szCs w:val="21"/>
          <w:highlight w:val="none"/>
        </w:rPr>
        <w:t>论述常戒需要常研对手发展的观点</w:t>
      </w:r>
      <w:r>
        <w:rPr>
          <w:rFonts w:hint="eastAsia"/>
          <w:color w:val="0000FF"/>
          <w:sz w:val="21"/>
          <w:szCs w:val="21"/>
          <w:highlight w:val="none"/>
          <w:lang w:eastAsia="zh-CN"/>
        </w:rPr>
        <w:t>；</w:t>
      </w:r>
      <w:r>
        <w:rPr>
          <w:rFonts w:hint="eastAsia"/>
          <w:color w:val="0000FF"/>
          <w:sz w:val="21"/>
          <w:szCs w:val="21"/>
          <w:highlight w:val="none"/>
        </w:rPr>
        <w:t>最后</w:t>
      </w:r>
      <w:r>
        <w:rPr>
          <w:rFonts w:hint="eastAsia"/>
          <w:color w:val="0000FF"/>
          <w:sz w:val="21"/>
          <w:szCs w:val="21"/>
          <w:highlight w:val="none"/>
          <w:lang w:val="en-US" w:eastAsia="zh-CN"/>
        </w:rPr>
        <w:t>阐明“常研对手发展”的好处，强化论点</w:t>
      </w:r>
      <w:r>
        <w:rPr>
          <w:rFonts w:hint="eastAsia"/>
          <w:color w:val="0000FF"/>
          <w:sz w:val="21"/>
          <w:szCs w:val="21"/>
          <w:highlight w:val="none"/>
        </w:rPr>
        <w:t>。</w:t>
      </w:r>
    </w:p>
    <w:p>
      <w:pPr>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首先要努力学习，按时认真地完成老师布置的作业，然后根据功课的难易程度和自己的学习状况调整学习方法，最后可以向老师和同学请教有疑惑的地方。</w:t>
      </w:r>
      <w:r>
        <w:rPr>
          <w:rFonts w:hint="eastAsia" w:asciiTheme="minorEastAsia" w:hAnsiTheme="minorEastAsia" w:cstheme="minorEastAsia"/>
          <w:color w:val="0000FF"/>
          <w:sz w:val="21"/>
          <w:szCs w:val="21"/>
          <w:lang w:val="en-US" w:eastAsia="zh-CN"/>
        </w:rPr>
        <w:t>九</w:t>
      </w:r>
      <w:r>
        <w:rPr>
          <w:rFonts w:hint="eastAsia" w:asciiTheme="minorEastAsia" w:hAnsiTheme="minorEastAsia" w:eastAsiaTheme="minorEastAsia" w:cstheme="minorEastAsia"/>
          <w:color w:val="0000FF"/>
          <w:sz w:val="21"/>
          <w:szCs w:val="21"/>
          <w:lang w:val="en-US" w:eastAsia="zh-CN"/>
        </w:rPr>
        <w:t>、1.（2分）</w:t>
      </w:r>
      <w:r>
        <w:rPr>
          <w:rFonts w:hint="eastAsia" w:asciiTheme="minorEastAsia" w:hAnsiTheme="minorEastAsia" w:eastAsiaTheme="minorEastAsia" w:cstheme="minorEastAsia"/>
          <w:color w:val="0000FF"/>
          <w:sz w:val="21"/>
          <w:szCs w:val="21"/>
        </w:rPr>
        <w:t>不动笔墨不读书。</w:t>
      </w:r>
    </w:p>
    <w:p>
      <w:pPr>
        <w:pStyle w:val="2"/>
        <w:keepNext w:val="0"/>
        <w:keepLines w:val="0"/>
        <w:pageBreakBefore w:val="0"/>
        <w:kinsoku/>
        <w:overflowPunct/>
        <w:topLinePunct w:val="0"/>
        <w:autoSpaceDE/>
        <w:autoSpaceDN/>
        <w:bidi w:val="0"/>
        <w:adjustRightInd/>
        <w:snapToGrid/>
        <w:spacing w:line="400" w:lineRule="exact"/>
        <w:textAlignment w:val="auto"/>
        <w:rPr>
          <w:sz w:val="21"/>
          <w:szCs w:val="21"/>
        </w:rPr>
      </w:pPr>
      <w:r>
        <w:rPr>
          <w:rFonts w:hint="eastAsia" w:ascii="宋体" w:hAnsi="宋体" w:eastAsiaTheme="minorEastAsia" w:cstheme="minorBidi"/>
          <w:color w:val="0000FF"/>
          <w:kern w:val="2"/>
          <w:sz w:val="21"/>
          <w:szCs w:val="21"/>
          <w:lang w:val="en-US" w:eastAsia="zh-CN" w:bidi="ar-SA"/>
        </w:rPr>
        <w:t>2.（3分）先提出论题“读书做笔记的重要”，接着分别从读书动笔能加深记忆，读书动笔促熟读精思，读书动笔助学以致用等角度论述不动笔墨不读书。最后得出结论：当“不动笔墨不读书”成为一种良好的习惯，持之以恒，积小成大，积少成多，人生便多了一条迈向成功的捷径。</w:t>
      </w:r>
    </w:p>
    <w:p>
      <w:pPr>
        <w:keepNext w:val="0"/>
        <w:keepLines w:val="0"/>
        <w:pageBreakBefore w:val="0"/>
        <w:kinsoku/>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3分）正反对比论证、举例论证。本段中“读书学习不做笔记，不加以思考……何谈深学细思”从反面讲道理进行论证；而“通过记笔记这种方式，可以强行将注意力集中到读书上……借鉴提高”则是从正面进行讲道理论证，因此运用的是对比论证。本段中列举“毛泽东同志一生与书为伴，手不释卷”的事例，证明了“读书得间贵于持久用力”的观点，从而使论证更具体、更有说服力。通过正反对比论证和举例论证，增强文章的的权威性和说服力，全面地论证了“读书动笔促熟读精思”的观点，进而论证了文章的“不动笔墨不读书”这一中心论点。</w:t>
      </w:r>
    </w:p>
    <w:p>
      <w:pPr>
        <w:keepNext w:val="0"/>
        <w:keepLines w:val="0"/>
        <w:pageBreakBefore w:val="0"/>
        <w:kinsoku/>
        <w:overflowPunct/>
        <w:topLinePunct w:val="0"/>
        <w:autoSpaceDE/>
        <w:autoSpaceDN/>
        <w:bidi w:val="0"/>
        <w:adjustRightInd/>
        <w:snapToGrid/>
        <w:spacing w:line="400" w:lineRule="exact"/>
        <w:textAlignment w:val="auto"/>
        <w:rPr>
          <w:rFonts w:hint="eastAsia"/>
          <w:sz w:val="21"/>
          <w:szCs w:val="21"/>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.（3分）读书动笔能加深记忆；读书动笔促熟读精思；读书动笔助学以致用。</w:t>
      </w:r>
    </w:p>
    <w:p>
      <w:pPr>
        <w:pStyle w:val="2"/>
        <w:keepNext w:val="0"/>
        <w:keepLines w:val="0"/>
        <w:pageBreakBefore w:val="0"/>
        <w:kinsoku/>
        <w:overflowPunct/>
        <w:topLinePunct w:val="0"/>
        <w:autoSpaceDE/>
        <w:autoSpaceDN/>
        <w:bidi w:val="0"/>
        <w:adjustRightInd/>
        <w:snapToGrid/>
        <w:spacing w:line="400" w:lineRule="exact"/>
        <w:textAlignment w:val="auto"/>
        <w:rPr>
          <w:rFonts w:hint="eastAsia"/>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3分）示例：“读书动笔墨”不能随心所欲。我们一方面要在认真阅读思考的基础上，要养成记读书笔记的习惯，做到忠实于原文内容，尊重作者的观点，另一方面也要对自己留下的墨迹做定期反思，总结修正。这样才能真正吸收作品精髓，丰富自己的内涵，提高修养，增长才干。</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cstheme="minorEastAsia"/>
          <w:color w:val="0000FF"/>
          <w:sz w:val="21"/>
          <w:szCs w:val="21"/>
          <w:lang w:val="en-US" w:eastAsia="zh-CN"/>
        </w:rPr>
        <w:t>十、</w:t>
      </w:r>
      <w:r>
        <w:rPr>
          <w:rFonts w:hint="eastAsia" w:asciiTheme="minorEastAsia" w:hAnsiTheme="minorEastAsia" w:eastAsia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清除心灵深处隐蔽的而又被人忽视的</w:t>
      </w:r>
      <w:r>
        <w:rPr>
          <w:rFonts w:hint="eastAsia" w:asciiTheme="minorEastAsia" w:hAnsiTheme="minorEastAsia" w:eastAsiaTheme="minorEastAsia" w:cstheme="minorEastAsia"/>
          <w:color w:val="0000FF"/>
          <w:sz w:val="21"/>
          <w:szCs w:val="21"/>
        </w:rPr>
        <w:t>隐患，灰尘，</w:t>
      </w:r>
      <w:r>
        <w:rPr>
          <w:rFonts w:hint="eastAsia" w:asciiTheme="minorEastAsia" w:hAnsiTheme="minorEastAsia" w:eastAsiaTheme="minorEastAsia" w:cstheme="minorEastAsia"/>
          <w:color w:val="0000FF"/>
          <w:sz w:val="21"/>
          <w:szCs w:val="21"/>
        </w:rPr>
        <w:t>思想垃圾等，使之在思想上、灵魂上的自警自省，是不断进行自我革命的与时俱进。</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比喻论证</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选文第④段划线句子作者把“掏灵魂旮旯</w:t>
      </w:r>
      <w:r>
        <w:rPr>
          <w:rFonts w:hint="eastAsia" w:asciiTheme="minorEastAsia" w:hAnsiTheme="minorEastAsia" w:eastAsiaTheme="minorEastAsia" w:cstheme="minorEastAsia"/>
          <w:color w:val="0000FF"/>
          <w:sz w:val="21"/>
          <w:szCs w:val="21"/>
        </w:rPr>
        <w:t>”比喻为“蜡烛挑芯、鸡蛋拔膜、香烟夹丝”，突出了掏灵魂旮旯不好掏的特点，</w:t>
      </w:r>
      <w:r>
        <w:rPr>
          <w:rFonts w:hint="eastAsia" w:asciiTheme="minorEastAsia" w:hAnsiTheme="minorEastAsia" w:eastAsiaTheme="minorEastAsia" w:cstheme="minorEastAsia"/>
          <w:color w:val="0000FF"/>
          <w:sz w:val="21"/>
          <w:szCs w:val="21"/>
        </w:rPr>
        <w:t>证明了“掏”字用得传神，</w:t>
      </w:r>
      <w:r>
        <w:rPr>
          <w:rFonts w:hint="eastAsia" w:asciiTheme="minorEastAsia" w:hAnsiTheme="minorEastAsia" w:eastAsiaTheme="minorEastAsia" w:cstheme="minorEastAsia"/>
          <w:color w:val="0000FF"/>
          <w:sz w:val="21"/>
          <w:szCs w:val="21"/>
        </w:rPr>
        <w:t>更见功夫的观点，进而论证了中心论点的正确，从而把抽象深奥的道理阐述得生动形象、浅显易懂。</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3分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运用了排比的修辞手法，通过讲道理有力</w:t>
      </w:r>
      <w:r>
        <w:rPr>
          <w:rFonts w:hint="eastAsia" w:asciiTheme="minorEastAsia" w:hAnsiTheme="minorEastAsia" w:cstheme="minorEastAsia"/>
          <w:color w:val="0000FF"/>
          <w:sz w:val="21"/>
          <w:szCs w:val="21"/>
          <w:lang w:val="en-US" w:eastAsia="zh-CN"/>
        </w:rPr>
        <w:t>地</w:t>
      </w:r>
      <w:r>
        <w:rPr>
          <w:rFonts w:hint="eastAsia" w:asciiTheme="minorEastAsia" w:hAnsiTheme="minorEastAsia" w:eastAsiaTheme="minorEastAsia" w:cstheme="minorEastAsia"/>
          <w:color w:val="0000FF"/>
          <w:sz w:val="21"/>
          <w:szCs w:val="21"/>
        </w:rPr>
        <w:t>证明了“常掏灵魂旮旯，是在私底下、无人时、细微处的慎独慎微，是在思想上、灵魂上的自警自省，是不断进行自我革命的与时俱进”的观点，使文章的语言句式整齐，节奏鲜明，语调铿锵，意蕴深厚，说理透辟，增强了语言的气势，从而体现了议论文语言鲜明性和生动性的特点。</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color w:val="0000FF"/>
          <w:sz w:val="21"/>
          <w:szCs w:val="21"/>
          <w:lang w:val="en-US" w:eastAsia="zh-CN"/>
        </w:rPr>
        <w:t>4.（3分）</w:t>
      </w:r>
      <w:r>
        <w:rPr>
          <w:rFonts w:hint="eastAsia" w:asciiTheme="minorEastAsia" w:hAnsiTheme="minorEastAsia" w:eastAsiaTheme="minorEastAsia" w:cstheme="minorEastAsia"/>
          <w:color w:val="0000FF"/>
          <w:sz w:val="21"/>
          <w:szCs w:val="21"/>
        </w:rPr>
        <w:t>文章首先由旮旯的含义以及心灵旮旯有病毒滋生、隐患爆发引出本文的论点：常掏灵魂旮旯（引论），接着分别从旮旯里的小事小节不可轻视；常掏灵魂旮旯，“掏”字用得传神，更见功夫；常掏灵魂旮旯，是在私底下、无人时、细微处的慎独慎微，是在思想上、灵魂上的自警自省，是不断进行自我革命的与时俱进等不同的角度论述常掏灵魂旮旯（本论），最后总结全文，深化中心论点：旮旯虽小，常掏见精神；虽偏僻，常掏见忠诚；虽麻烦，常掏见坚韧。（结论）。</w:t>
      </w:r>
    </w:p>
    <w:p>
      <w:pPr>
        <w:pStyle w:val="2"/>
        <w:keepNext w:val="0"/>
        <w:keepLines w:val="0"/>
        <w:pageBreakBefore w:val="0"/>
        <w:numPr>
          <w:ilvl w:val="0"/>
          <w:numId w:val="0"/>
        </w:numPr>
        <w:kinsoku/>
        <w:overflowPunct/>
        <w:topLinePunct w:val="0"/>
        <w:autoSpaceDE/>
        <w:autoSpaceDN/>
        <w:bidi w:val="0"/>
        <w:adjustRightInd/>
        <w:snapToGrid/>
        <w:spacing w:line="400" w:lineRule="exact"/>
        <w:textAlignment w:val="auto"/>
        <w:rPr>
          <w:rFonts w:hint="eastAsia"/>
          <w:sz w:val="21"/>
          <w:szCs w:val="21"/>
          <w:lang w:eastAsia="zh-CN"/>
        </w:rPr>
      </w:pPr>
      <w:r>
        <w:rPr>
          <w:rFonts w:hint="eastAsia" w:asciiTheme="minorEastAsia" w:hAnsiTheme="minorEastAsia" w:eastAsiaTheme="minorEastAsia" w:cstheme="minorEastAsia"/>
          <w:color w:val="0000FF"/>
          <w:sz w:val="21"/>
          <w:szCs w:val="21"/>
          <w:lang w:val="en-US" w:eastAsia="zh-CN"/>
        </w:rPr>
        <w:t>5.（2分）结构上深化中心论点，得出“旮旯虽小，常掏见精神；虽偏僻，常掏见忠诚；虽麻烦，常掏见坚韧”的结论；内容上总结全文，发出要注意小事小节、常掏旮旯的号召。</w:t>
      </w:r>
    </w:p>
    <w:p>
      <w:pPr>
        <w:keepNext w:val="0"/>
        <w:keepLines w:val="0"/>
        <w:pageBreakBefore w:val="0"/>
        <w:kinsoku/>
        <w:overflowPunct/>
        <w:topLinePunct w:val="0"/>
        <w:autoSpaceDE/>
        <w:autoSpaceDN/>
        <w:bidi w:val="0"/>
        <w:adjustRightInd/>
        <w:snapToGrid/>
        <w:spacing w:line="400" w:lineRule="exact"/>
        <w:textAlignment w:val="auto"/>
        <w:rPr>
          <w:rFonts w:hint="eastAsia"/>
          <w:sz w:val="21"/>
          <w:szCs w:val="21"/>
          <w:lang w:eastAsia="zh-CN"/>
        </w:rPr>
      </w:pPr>
    </w:p>
    <w:p>
      <w:pPr>
        <w:keepNext w:val="0"/>
        <w:keepLines w:val="0"/>
        <w:pageBreakBefore w:val="0"/>
        <w:kinsoku/>
        <w:overflowPunct/>
        <w:topLinePunct w:val="0"/>
        <w:autoSpaceDE/>
        <w:autoSpaceDN/>
        <w:bidi w:val="0"/>
        <w:adjustRightInd/>
        <w:snapToGrid/>
        <w:spacing w:line="400" w:lineRule="exact"/>
        <w:jc w:val="left"/>
        <w:textAlignment w:val="auto"/>
        <w:rPr>
          <w:rFonts w:hint="eastAsia" w:ascii="Times New Roman" w:hAnsi="Times New Roman" w:eastAsia="宋体" w:cs="Times New Roman"/>
          <w:kern w:val="2"/>
          <w:sz w:val="21"/>
          <w:szCs w:val="21"/>
          <w:lang w:val="en-US" w:eastAsia="zh-CN" w:bidi="ar-SA"/>
        </w:rPr>
      </w:pPr>
    </w:p>
    <w:p>
      <w:pPr>
        <w:keepNext w:val="0"/>
        <w:keepLines w:val="0"/>
        <w:pageBreakBefore w:val="0"/>
        <w:kinsoku/>
        <w:overflowPunct/>
        <w:topLinePunct w:val="0"/>
        <w:autoSpaceDE/>
        <w:autoSpaceDN/>
        <w:bidi w:val="0"/>
        <w:adjustRightInd/>
        <w:snapToGrid/>
        <w:spacing w:line="400" w:lineRule="exact"/>
        <w:textAlignment w:val="auto"/>
        <w:rPr>
          <w:sz w:val="21"/>
          <w:szCs w:val="21"/>
        </w:rPr>
      </w:pPr>
    </w:p>
    <w:p>
      <w:pPr>
        <w:keepNext w:val="0"/>
        <w:keepLines w:val="0"/>
        <w:pageBreakBefore w:val="0"/>
        <w:kinsoku/>
        <w:overflowPunct/>
        <w:topLinePunct w:val="0"/>
        <w:autoSpaceDE/>
        <w:autoSpaceDN/>
        <w:bidi w:val="0"/>
        <w:adjustRightInd/>
        <w:snapToGrid/>
        <w:spacing w:line="400" w:lineRule="exact"/>
        <w:textAlignment w:val="auto"/>
        <w:rPr>
          <w:sz w:val="21"/>
          <w:szCs w:val="21"/>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SJ-PK74820000425">
    <w:altName w:val="Segoe Print"/>
    <w:panose1 w:val="00000000000000000000"/>
    <w:charset w:val="00"/>
    <w:family w:val="auto"/>
    <w:pitch w:val="default"/>
    <w:sig w:usb0="00000000" w:usb1="00000000" w:usb2="00000000" w:usb3="00000000" w:csb0="00040001" w:csb1="00000000"/>
  </w:font>
  <w:font w:name="华文黑体">
    <w:altName w:val="黑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0226306"/>
    <w:rsid w:val="11B8307A"/>
    <w:rsid w:val="13C917F7"/>
    <w:rsid w:val="141C5F99"/>
    <w:rsid w:val="174547BF"/>
    <w:rsid w:val="19E241A6"/>
    <w:rsid w:val="1D3F4719"/>
    <w:rsid w:val="22831348"/>
    <w:rsid w:val="22AF04B8"/>
    <w:rsid w:val="28F54D23"/>
    <w:rsid w:val="2B9951C4"/>
    <w:rsid w:val="2D1E221D"/>
    <w:rsid w:val="31705F57"/>
    <w:rsid w:val="37603AC2"/>
    <w:rsid w:val="381364F8"/>
    <w:rsid w:val="39853F38"/>
    <w:rsid w:val="3B366CA4"/>
    <w:rsid w:val="3CC939B0"/>
    <w:rsid w:val="3D3955E4"/>
    <w:rsid w:val="418E0B82"/>
    <w:rsid w:val="43A07FF8"/>
    <w:rsid w:val="463970A9"/>
    <w:rsid w:val="4BD531C3"/>
    <w:rsid w:val="4DB6430C"/>
    <w:rsid w:val="4F8E13A8"/>
    <w:rsid w:val="4F9A4AA1"/>
    <w:rsid w:val="4FD07213"/>
    <w:rsid w:val="51963A49"/>
    <w:rsid w:val="57E96222"/>
    <w:rsid w:val="5AE95ED4"/>
    <w:rsid w:val="5B1B5BE0"/>
    <w:rsid w:val="5E2A0628"/>
    <w:rsid w:val="5E3867CF"/>
    <w:rsid w:val="61BA026D"/>
    <w:rsid w:val="63B81DE1"/>
    <w:rsid w:val="688C34FC"/>
    <w:rsid w:val="689F1E24"/>
    <w:rsid w:val="69F8728A"/>
    <w:rsid w:val="6F261736"/>
    <w:rsid w:val="719C6A25"/>
    <w:rsid w:val="72962C4D"/>
    <w:rsid w:val="7605200A"/>
    <w:rsid w:val="7DE20F57"/>
    <w:rsid w:val="7DF339EB"/>
    <w:rsid w:val="7E27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0"/>
    <w:pPr>
      <w:spacing w:before="240" w:after="60"/>
      <w:jc w:val="center"/>
      <w:outlineLvl w:val="0"/>
    </w:pPr>
    <w:rPr>
      <w:rFonts w:ascii="Calibri Light" w:hAnsi="Calibri Light" w:cs="Times New Roman"/>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2020-03-12T07:52:24Z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